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19CC" w:rsidRDefault="00AD3FB6" w:rsidP="00AD3FB6">
      <w:pPr>
        <w:jc w:val="center"/>
        <w:rPr>
          <w:b/>
          <w:bCs/>
          <w:sz w:val="24"/>
          <w:szCs w:val="24"/>
        </w:rPr>
      </w:pPr>
      <w:r w:rsidRPr="00AD3FB6">
        <w:rPr>
          <w:b/>
          <w:bCs/>
          <w:sz w:val="24"/>
          <w:szCs w:val="24"/>
        </w:rPr>
        <w:t>MID TERM LECTURES FOR SS-302 (INTRODUCTION TO AGRICULTURAL CHEMISTRY)</w:t>
      </w:r>
    </w:p>
    <w:p w:rsidR="00AD3FB6" w:rsidRPr="00AD3FB6" w:rsidRDefault="00AD3FB6" w:rsidP="00AD3FB6">
      <w:pPr>
        <w:jc w:val="center"/>
        <w:rPr>
          <w:b/>
          <w:bCs/>
          <w:sz w:val="24"/>
          <w:szCs w:val="24"/>
        </w:rPr>
      </w:pPr>
    </w:p>
    <w:p w:rsidR="008D0E81" w:rsidRDefault="008D0E81" w:rsidP="0042031F">
      <w:pPr>
        <w:rPr>
          <w:b/>
          <w:bCs/>
        </w:rPr>
      </w:pPr>
      <w:r w:rsidRPr="00087DC3">
        <w:rPr>
          <w:b/>
          <w:bCs/>
        </w:rPr>
        <w:t>Session 1:</w:t>
      </w:r>
      <w:r>
        <w:t xml:space="preserve"> </w:t>
      </w:r>
      <w:r w:rsidRPr="009E12D2">
        <w:rPr>
          <w:b/>
          <w:bCs/>
          <w:u w:val="single"/>
        </w:rPr>
        <w:t xml:space="preserve">Agricultural </w:t>
      </w:r>
      <w:r w:rsidR="00087DC3" w:rsidRPr="009E12D2">
        <w:rPr>
          <w:b/>
          <w:bCs/>
          <w:u w:val="single"/>
        </w:rPr>
        <w:t>C</w:t>
      </w:r>
      <w:r w:rsidRPr="009E12D2">
        <w:rPr>
          <w:b/>
          <w:bCs/>
          <w:u w:val="single"/>
        </w:rPr>
        <w:t xml:space="preserve">hemistry; </w:t>
      </w:r>
      <w:r w:rsidR="00087DC3" w:rsidRPr="009E12D2">
        <w:rPr>
          <w:b/>
          <w:bCs/>
          <w:u w:val="single"/>
        </w:rPr>
        <w:t>Definition and I</w:t>
      </w:r>
      <w:r w:rsidRPr="009E12D2">
        <w:rPr>
          <w:b/>
          <w:bCs/>
          <w:u w:val="single"/>
        </w:rPr>
        <w:t>ntroduction</w:t>
      </w:r>
      <w:r w:rsidR="00087DC3" w:rsidRPr="009E12D2">
        <w:rPr>
          <w:b/>
          <w:bCs/>
          <w:u w:val="single"/>
        </w:rPr>
        <w:t>:</w:t>
      </w:r>
      <w:r w:rsidR="00087DC3">
        <w:rPr>
          <w:b/>
          <w:bCs/>
        </w:rPr>
        <w:tab/>
      </w:r>
      <w:r w:rsidR="00087DC3" w:rsidRPr="00087DC3">
        <w:t xml:space="preserve">Covered </w:t>
      </w:r>
      <w:r w:rsidR="00087DC3">
        <w:t xml:space="preserve">in </w:t>
      </w:r>
      <w:r w:rsidR="0042031F">
        <w:t xml:space="preserve">the regular </w:t>
      </w:r>
      <w:r w:rsidR="00087DC3">
        <w:t>class.</w:t>
      </w:r>
    </w:p>
    <w:p w:rsidR="009C2990" w:rsidRPr="009C2990" w:rsidRDefault="008D0E81" w:rsidP="009C2990">
      <w:pPr>
        <w:spacing w:line="240" w:lineRule="auto"/>
      </w:pPr>
      <w:r w:rsidRPr="009C2990">
        <w:rPr>
          <w:b/>
          <w:bCs/>
        </w:rPr>
        <w:t xml:space="preserve">Session 2: </w:t>
      </w:r>
      <w:r w:rsidR="00087DC3" w:rsidRPr="009C2990">
        <w:rPr>
          <w:b/>
          <w:bCs/>
          <w:u w:val="single"/>
        </w:rPr>
        <w:t>History of Agricultural Chemistry:</w:t>
      </w:r>
      <w:r w:rsidR="00087DC3">
        <w:t xml:space="preserve"> </w:t>
      </w:r>
    </w:p>
    <w:p w:rsidR="009C2990" w:rsidRPr="009C2990" w:rsidRDefault="00087DC3" w:rsidP="009C2990">
      <w:pPr>
        <w:pStyle w:val="ListParagraph"/>
        <w:numPr>
          <w:ilvl w:val="0"/>
          <w:numId w:val="8"/>
        </w:numPr>
        <w:spacing w:line="240" w:lineRule="auto"/>
      </w:pPr>
      <w:r w:rsidRPr="009C2990">
        <w:rPr>
          <w:rFonts w:ascii="Calibri" w:hAnsi="Calibri" w:cs="Calibri"/>
        </w:rPr>
        <w:t xml:space="preserve">Country Gentleman was an American, he founded first agricultural magazine in 1831. </w:t>
      </w:r>
      <w:r w:rsidRPr="009C2990">
        <w:rPr>
          <w:rFonts w:ascii="MS Gothic" w:eastAsia="MS Gothic" w:hAnsi="MS Gothic" w:cs="MS Gothic"/>
        </w:rPr>
        <w:tab/>
        <w:t xml:space="preserve">     </w:t>
      </w:r>
    </w:p>
    <w:p w:rsidR="009C2990" w:rsidRPr="009C2990" w:rsidRDefault="00087DC3" w:rsidP="009C2990">
      <w:pPr>
        <w:pStyle w:val="ListParagraph"/>
        <w:numPr>
          <w:ilvl w:val="0"/>
          <w:numId w:val="8"/>
        </w:numPr>
        <w:spacing w:line="240" w:lineRule="auto"/>
      </w:pPr>
      <w:r w:rsidRPr="009C2990">
        <w:rPr>
          <w:rFonts w:ascii="Calibri" w:hAnsi="Calibri" w:cs="Calibri"/>
        </w:rPr>
        <w:t xml:space="preserve">Crop dusting for cotton crop was first time used in Mississippi Delta in early </w:t>
      </w:r>
      <w:proofErr w:type="gramStart"/>
      <w:r w:rsidRPr="009C2990">
        <w:rPr>
          <w:rFonts w:ascii="Calibri" w:hAnsi="Calibri" w:cs="Calibri"/>
        </w:rPr>
        <w:t>1922,</w:t>
      </w:r>
      <w:proofErr w:type="gramEnd"/>
      <w:r w:rsidRPr="009C2990">
        <w:rPr>
          <w:rFonts w:ascii="Calibri" w:hAnsi="Calibri" w:cs="Calibri"/>
        </w:rPr>
        <w:t xml:space="preserve"> later on it was used as regular pesticide in agriculture. </w:t>
      </w:r>
      <w:r w:rsidRPr="009C2990">
        <w:rPr>
          <w:rFonts w:ascii="MS Gothic" w:eastAsia="MS Gothic" w:hAnsi="MS Gothic" w:cs="MS Gothic"/>
        </w:rPr>
        <w:tab/>
      </w:r>
      <w:r w:rsidRPr="009C2990">
        <w:rPr>
          <w:rFonts w:ascii="MS Gothic" w:eastAsia="MS Gothic" w:hAnsi="MS Gothic" w:cs="MS Gothic"/>
        </w:rPr>
        <w:tab/>
      </w:r>
      <w:r w:rsidRPr="009C2990">
        <w:rPr>
          <w:rFonts w:ascii="MS Gothic" w:eastAsia="MS Gothic" w:hAnsi="MS Gothic" w:cs="MS Gothic"/>
        </w:rPr>
        <w:tab/>
      </w:r>
      <w:r w:rsidRPr="009C2990">
        <w:rPr>
          <w:rFonts w:ascii="MS Gothic" w:eastAsia="MS Gothic" w:hAnsi="MS Gothic" w:cs="MS Gothic"/>
        </w:rPr>
        <w:tab/>
      </w:r>
      <w:r w:rsidRPr="009C2990">
        <w:rPr>
          <w:rFonts w:ascii="MS Gothic" w:eastAsia="MS Gothic" w:hAnsi="MS Gothic" w:cs="MS Gothic"/>
        </w:rPr>
        <w:tab/>
      </w:r>
      <w:r w:rsidRPr="009C2990">
        <w:rPr>
          <w:rFonts w:ascii="MS Gothic" w:eastAsia="MS Gothic" w:hAnsi="MS Gothic" w:cs="MS Gothic"/>
        </w:rPr>
        <w:tab/>
      </w:r>
      <w:r w:rsidRPr="009C2990">
        <w:rPr>
          <w:rFonts w:ascii="MS Gothic" w:eastAsia="MS Gothic" w:hAnsi="MS Gothic" w:cs="MS Gothic"/>
        </w:rPr>
        <w:tab/>
      </w:r>
      <w:r w:rsidRPr="009C2990">
        <w:rPr>
          <w:rFonts w:ascii="MS Gothic" w:eastAsia="MS Gothic" w:hAnsi="MS Gothic" w:cs="MS Gothic"/>
        </w:rPr>
        <w:tab/>
        <w:t xml:space="preserve">     </w:t>
      </w:r>
    </w:p>
    <w:p w:rsidR="009C2990" w:rsidRPr="009C2990" w:rsidRDefault="00087DC3" w:rsidP="009C2990">
      <w:pPr>
        <w:pStyle w:val="ListParagraph"/>
        <w:numPr>
          <w:ilvl w:val="0"/>
          <w:numId w:val="8"/>
        </w:numPr>
        <w:spacing w:line="240" w:lineRule="auto"/>
      </w:pPr>
      <w:r w:rsidRPr="009C2990">
        <w:rPr>
          <w:rFonts w:ascii="Calibri" w:hAnsi="Calibri" w:cs="Calibri"/>
        </w:rPr>
        <w:t xml:space="preserve"> In 1929, a Sw</w:t>
      </w:r>
      <w:r>
        <w:t xml:space="preserve">edish soil chemist, </w:t>
      </w:r>
      <w:proofErr w:type="spellStart"/>
      <w:r>
        <w:t>Sante</w:t>
      </w:r>
      <w:proofErr w:type="spellEnd"/>
      <w:r>
        <w:t xml:space="preserve"> Mattson (1886-1980), who spent part of his career at the United States Department of Agriculture and at Rutgers University, published a series of remarkable papers in soil science with a lead title of “Bylaws of Soil Colloidal Behavior”. </w:t>
      </w:r>
      <w:r w:rsidR="009C2990">
        <w:rPr>
          <w:rFonts w:ascii="MS Gothic" w:eastAsia="MS Gothic" w:hAnsi="MS Gothic" w:cs="MS Gothic"/>
        </w:rPr>
        <w:tab/>
      </w:r>
      <w:r w:rsidR="009C2990">
        <w:rPr>
          <w:rFonts w:ascii="MS Gothic" w:eastAsia="MS Gothic" w:hAnsi="MS Gothic" w:cs="MS Gothic"/>
        </w:rPr>
        <w:tab/>
      </w:r>
    </w:p>
    <w:p w:rsidR="009C2990" w:rsidRPr="009C2990" w:rsidRDefault="00087DC3" w:rsidP="009C2990">
      <w:pPr>
        <w:pStyle w:val="ListParagraph"/>
        <w:numPr>
          <w:ilvl w:val="0"/>
          <w:numId w:val="8"/>
        </w:numPr>
        <w:spacing w:line="240" w:lineRule="auto"/>
      </w:pPr>
      <w:r w:rsidRPr="009C2990">
        <w:rPr>
          <w:rFonts w:ascii="Calibri" w:hAnsi="Calibri" w:cs="Calibri"/>
        </w:rPr>
        <w:t>Marshall (1935) reported the negative charge on clay minerals by using X-ray diffraction technique.</w:t>
      </w:r>
    </w:p>
    <w:p w:rsidR="009C2990" w:rsidRPr="009C2990" w:rsidRDefault="00087DC3" w:rsidP="009C2990">
      <w:pPr>
        <w:pStyle w:val="ListParagraph"/>
        <w:numPr>
          <w:ilvl w:val="0"/>
          <w:numId w:val="8"/>
        </w:numPr>
        <w:spacing w:line="240" w:lineRule="auto"/>
      </w:pPr>
      <w:r w:rsidRPr="009C2990">
        <w:rPr>
          <w:rFonts w:ascii="Calibri" w:hAnsi="Calibri" w:cs="Calibri"/>
        </w:rPr>
        <w:t xml:space="preserve"> In situ molecular scale spectroscopic studies were initiated in the mid-1980s to late 1980s</w:t>
      </w:r>
      <w:r w:rsidRPr="009C2990">
        <w:rPr>
          <w:rFonts w:ascii="MS Gothic" w:eastAsia="MS Gothic" w:hAnsi="MS Gothic" w:cs="MS Gothic"/>
        </w:rPr>
        <w:t>.</w:t>
      </w:r>
      <w:r w:rsidRPr="009C2990">
        <w:rPr>
          <w:rFonts w:ascii="MS Gothic" w:eastAsia="MS Gothic" w:hAnsi="MS Gothic" w:cs="MS Gothic"/>
        </w:rPr>
        <w:tab/>
        <w:t xml:space="preserve">     </w:t>
      </w:r>
    </w:p>
    <w:p w:rsidR="009C2990" w:rsidRPr="009C2990" w:rsidRDefault="00087DC3" w:rsidP="009C2990">
      <w:pPr>
        <w:pStyle w:val="ListParagraph"/>
        <w:numPr>
          <w:ilvl w:val="0"/>
          <w:numId w:val="8"/>
        </w:numPr>
        <w:spacing w:line="240" w:lineRule="auto"/>
      </w:pPr>
      <w:r>
        <w:t xml:space="preserve"> The first textbook on the chemistry and physics of variable charge on soils appeared in 1981. </w:t>
      </w:r>
      <w:r w:rsidRPr="009C2990">
        <w:rPr>
          <w:rFonts w:ascii="MS Gothic" w:eastAsia="MS Gothic" w:hAnsi="MS Gothic" w:cs="MS Gothic"/>
        </w:rPr>
        <w:tab/>
        <w:t xml:space="preserve">     </w:t>
      </w:r>
    </w:p>
    <w:p w:rsidR="009C2990" w:rsidRPr="009C2990" w:rsidRDefault="00087DC3" w:rsidP="009C2990">
      <w:pPr>
        <w:pStyle w:val="ListParagraph"/>
        <w:numPr>
          <w:ilvl w:val="0"/>
          <w:numId w:val="8"/>
        </w:numPr>
        <w:spacing w:line="240" w:lineRule="auto"/>
      </w:pPr>
      <w:proofErr w:type="spellStart"/>
      <w:r w:rsidRPr="009C2990">
        <w:rPr>
          <w:rFonts w:ascii="Calibri" w:hAnsi="Calibri" w:cs="Calibri"/>
        </w:rPr>
        <w:t>Linus</w:t>
      </w:r>
      <w:proofErr w:type="spellEnd"/>
      <w:r w:rsidRPr="009C2990">
        <w:rPr>
          <w:rFonts w:ascii="Calibri" w:hAnsi="Calibri" w:cs="Calibri"/>
        </w:rPr>
        <w:t xml:space="preserve"> Pauling (1901-1994), an agricultural chemist was the winner of Noble Prize for two times. Pauling made fundamental discoveries on the formation of chemical bonds in molecules and crystals &amp; formulating</w:t>
      </w:r>
      <w:r>
        <w:t xml:space="preserve"> Pauling's rules that were the basis for understanding structures of clay minerals.</w:t>
      </w:r>
      <w:r w:rsidRPr="009C2990">
        <w:rPr>
          <w:rFonts w:ascii="MS Gothic" w:eastAsia="MS Gothic" w:hAnsi="MS Gothic" w:cs="MS Gothic"/>
        </w:rPr>
        <w:tab/>
      </w:r>
      <w:r w:rsidRPr="009C2990">
        <w:rPr>
          <w:rFonts w:ascii="MS Gothic" w:eastAsia="MS Gothic" w:hAnsi="MS Gothic" w:cs="MS Gothic"/>
        </w:rPr>
        <w:tab/>
        <w:t xml:space="preserve">     </w:t>
      </w:r>
    </w:p>
    <w:p w:rsidR="009C2990" w:rsidRPr="009C2990" w:rsidRDefault="00087DC3" w:rsidP="009C2990">
      <w:pPr>
        <w:pStyle w:val="ListParagraph"/>
        <w:numPr>
          <w:ilvl w:val="0"/>
          <w:numId w:val="8"/>
        </w:numPr>
        <w:spacing w:line="240" w:lineRule="auto"/>
      </w:pPr>
      <w:r w:rsidRPr="009C2990">
        <w:rPr>
          <w:rFonts w:ascii="Calibri" w:hAnsi="Calibri" w:cs="Calibri"/>
        </w:rPr>
        <w:t>The pesticides marketed widely after World Wars and in 1962 these chemicals were challenged for their abuse followed by movement of agrochemical regu</w:t>
      </w:r>
      <w:r>
        <w:t xml:space="preserve">lations now called IPM. </w:t>
      </w:r>
      <w:r w:rsidRPr="009C2990">
        <w:rPr>
          <w:rFonts w:ascii="MS Gothic" w:eastAsia="MS Gothic" w:hAnsi="MS Gothic" w:cs="MS Gothic"/>
        </w:rPr>
        <w:tab/>
      </w:r>
      <w:r w:rsidRPr="009C2990">
        <w:rPr>
          <w:rFonts w:ascii="MS Gothic" w:eastAsia="MS Gothic" w:hAnsi="MS Gothic" w:cs="MS Gothic"/>
        </w:rPr>
        <w:tab/>
        <w:t xml:space="preserve">     </w:t>
      </w:r>
    </w:p>
    <w:p w:rsidR="009C2990" w:rsidRPr="009C2990" w:rsidRDefault="00087DC3" w:rsidP="009C2990">
      <w:pPr>
        <w:pStyle w:val="ListParagraph"/>
        <w:numPr>
          <w:ilvl w:val="0"/>
          <w:numId w:val="8"/>
        </w:numPr>
        <w:spacing w:line="240" w:lineRule="auto"/>
      </w:pPr>
      <w:r w:rsidRPr="009C2990">
        <w:rPr>
          <w:rFonts w:ascii="Calibri" w:hAnsi="Calibri" w:cs="Calibri"/>
        </w:rPr>
        <w:t xml:space="preserve">The emergence of agricultural science: Justus Liebig and the Americans, 1840-1880 by Margaret </w:t>
      </w:r>
      <w:proofErr w:type="spellStart"/>
      <w:r w:rsidRPr="009C2990">
        <w:rPr>
          <w:rFonts w:ascii="Calibri" w:hAnsi="Calibri" w:cs="Calibri"/>
        </w:rPr>
        <w:t>Rossiter</w:t>
      </w:r>
      <w:proofErr w:type="spellEnd"/>
      <w:r w:rsidRPr="009C2990">
        <w:rPr>
          <w:rFonts w:ascii="Calibri" w:hAnsi="Calibri" w:cs="Calibri"/>
        </w:rPr>
        <w:t xml:space="preserve">, </w:t>
      </w:r>
      <w:proofErr w:type="gramStart"/>
      <w:r w:rsidRPr="009C2990">
        <w:rPr>
          <w:rFonts w:ascii="Calibri" w:hAnsi="Calibri" w:cs="Calibri"/>
        </w:rPr>
        <w:t>was</w:t>
      </w:r>
      <w:proofErr w:type="gramEnd"/>
      <w:r w:rsidRPr="009C2990">
        <w:rPr>
          <w:rFonts w:ascii="Calibri" w:hAnsi="Calibri" w:cs="Calibri"/>
        </w:rPr>
        <w:t xml:space="preserve"> published in 1975, New Haven: Yale University press.</w:t>
      </w:r>
    </w:p>
    <w:p w:rsidR="009C2990" w:rsidRPr="009C2990" w:rsidRDefault="00087DC3" w:rsidP="009C2990">
      <w:pPr>
        <w:pStyle w:val="ListParagraph"/>
        <w:numPr>
          <w:ilvl w:val="0"/>
          <w:numId w:val="8"/>
        </w:numPr>
        <w:spacing w:line="240" w:lineRule="auto"/>
      </w:pPr>
      <w:r>
        <w:t>The application of plant growth regulators in agriculture was started in the 1930s in the USA.</w:t>
      </w:r>
    </w:p>
    <w:p w:rsidR="009C2990" w:rsidRPr="009C2990" w:rsidRDefault="00087DC3" w:rsidP="009C2990">
      <w:pPr>
        <w:pStyle w:val="ListParagraph"/>
        <w:numPr>
          <w:ilvl w:val="0"/>
          <w:numId w:val="8"/>
        </w:numPr>
        <w:spacing w:line="240" w:lineRule="auto"/>
      </w:pPr>
      <w:r w:rsidRPr="009C2990">
        <w:rPr>
          <w:rFonts w:ascii="Calibri" w:hAnsi="Calibri" w:cs="Calibri"/>
        </w:rPr>
        <w:t xml:space="preserve">Ethylene, a naturally occurring substance, is one of the first plant growth regulators being discovered and used successfully for enhancing flower production in pineapple. </w:t>
      </w:r>
      <w:r w:rsidRPr="009C2990">
        <w:rPr>
          <w:rFonts w:ascii="MS Gothic" w:eastAsia="MS Gothic" w:hAnsi="MS Gothic" w:cs="MS Gothic"/>
        </w:rPr>
        <w:tab/>
      </w:r>
    </w:p>
    <w:p w:rsidR="00087DC3" w:rsidRDefault="003F7393" w:rsidP="009C2990">
      <w:pPr>
        <w:pStyle w:val="ListParagraph"/>
        <w:numPr>
          <w:ilvl w:val="0"/>
          <w:numId w:val="8"/>
        </w:numPr>
        <w:spacing w:line="240" w:lineRule="auto"/>
      </w:pPr>
      <w:r>
        <w:rPr>
          <w:rFonts w:ascii="Calibri" w:hAnsi="Calibri" w:cs="Calibri"/>
        </w:rPr>
        <w:t>N</w:t>
      </w:r>
      <w:r w:rsidR="00087DC3" w:rsidRPr="009C2990">
        <w:rPr>
          <w:rFonts w:ascii="Calibri" w:hAnsi="Calibri" w:cs="Calibri"/>
        </w:rPr>
        <w:t xml:space="preserve">atural </w:t>
      </w:r>
      <w:proofErr w:type="spellStart"/>
      <w:r w:rsidR="00087DC3" w:rsidRPr="009C2990">
        <w:rPr>
          <w:rFonts w:ascii="Calibri" w:hAnsi="Calibri" w:cs="Calibri"/>
        </w:rPr>
        <w:t>auxin</w:t>
      </w:r>
      <w:proofErr w:type="spellEnd"/>
      <w:r w:rsidR="00087DC3" w:rsidRPr="009C2990">
        <w:rPr>
          <w:rFonts w:ascii="Calibri" w:hAnsi="Calibri" w:cs="Calibri"/>
        </w:rPr>
        <w:t>, indole-3-acetic acid, was identif</w:t>
      </w:r>
      <w:r w:rsidR="00087DC3">
        <w:t>ied in 1930s and introduced in agriculture</w:t>
      </w:r>
      <w:r w:rsidR="009C2990">
        <w:t xml:space="preserve"> in </w:t>
      </w:r>
      <w:r w:rsidR="00087DC3">
        <w:t>1944.</w:t>
      </w:r>
    </w:p>
    <w:p w:rsidR="003F7393" w:rsidRDefault="00087DC3" w:rsidP="003F7393">
      <w:pPr>
        <w:pStyle w:val="ListParagraph"/>
        <w:ind w:hanging="720"/>
      </w:pPr>
      <w:r w:rsidRPr="003F7393">
        <w:rPr>
          <w:b/>
          <w:bCs/>
        </w:rPr>
        <w:t>History of Agrochemicals in Pakistan:</w:t>
      </w:r>
      <w:r w:rsidR="003F7393">
        <w:tab/>
      </w:r>
      <w:r w:rsidR="003F7393">
        <w:tab/>
      </w:r>
      <w:r w:rsidR="003F7393">
        <w:tab/>
      </w:r>
      <w:r w:rsidR="003F7393">
        <w:tab/>
      </w:r>
      <w:r w:rsidR="003F7393">
        <w:tab/>
      </w:r>
      <w:r w:rsidR="003F7393">
        <w:tab/>
      </w:r>
    </w:p>
    <w:p w:rsidR="003F7393" w:rsidRPr="003F7393" w:rsidRDefault="00087DC3" w:rsidP="003F7393">
      <w:pPr>
        <w:pStyle w:val="ListParagraph"/>
        <w:numPr>
          <w:ilvl w:val="0"/>
          <w:numId w:val="8"/>
        </w:numPr>
      </w:pPr>
      <w:r>
        <w:t xml:space="preserve">Chemical pesticides were first used in Pakistan in the 1950s to combat locust attacks. </w:t>
      </w:r>
    </w:p>
    <w:p w:rsidR="003F7393" w:rsidRPr="003F7393" w:rsidRDefault="00087DC3" w:rsidP="003F7393">
      <w:pPr>
        <w:pStyle w:val="ListParagraph"/>
        <w:numPr>
          <w:ilvl w:val="0"/>
          <w:numId w:val="8"/>
        </w:numPr>
      </w:pPr>
      <w:r w:rsidRPr="003F7393">
        <w:rPr>
          <w:rFonts w:ascii="Calibri" w:hAnsi="Calibri" w:cs="Calibri"/>
        </w:rPr>
        <w:t xml:space="preserve"> After the partition of the sub-continent, Gov</w:t>
      </w:r>
      <w:r w:rsidR="0015169D" w:rsidRPr="003F7393">
        <w:rPr>
          <w:rFonts w:ascii="Calibri" w:hAnsi="Calibri" w:cs="Calibri"/>
        </w:rPr>
        <w:t>t.</w:t>
      </w:r>
      <w:r w:rsidRPr="003F7393">
        <w:rPr>
          <w:rFonts w:ascii="Calibri" w:hAnsi="Calibri" w:cs="Calibri"/>
        </w:rPr>
        <w:t xml:space="preserve"> of Pakistan initiated </w:t>
      </w:r>
      <w:r w:rsidR="0015169D">
        <w:t>R</w:t>
      </w:r>
      <w:r>
        <w:t xml:space="preserve">apid </w:t>
      </w:r>
      <w:r w:rsidR="0015169D">
        <w:t>S</w:t>
      </w:r>
      <w:r>
        <w:t xml:space="preserve">oil </w:t>
      </w:r>
      <w:r w:rsidR="0015169D">
        <w:t>F</w:t>
      </w:r>
      <w:r>
        <w:t xml:space="preserve">ertility </w:t>
      </w:r>
      <w:r w:rsidR="0015169D">
        <w:t>S</w:t>
      </w:r>
      <w:r>
        <w:t>urvey</w:t>
      </w:r>
      <w:r w:rsidR="0015169D">
        <w:t xml:space="preserve"> and Population</w:t>
      </w:r>
      <w:r>
        <w:t xml:space="preserve"> of fertilizers project in 1958 in collaboration with food and agricultural organization (FAO)</w:t>
      </w:r>
      <w:r w:rsidR="0015169D">
        <w:t>.</w:t>
      </w:r>
      <w:r>
        <w:t xml:space="preserve"> </w:t>
      </w:r>
      <w:r w:rsidRPr="003F7393">
        <w:rPr>
          <w:rFonts w:ascii="MS Gothic" w:eastAsia="MS Gothic" w:hAnsi="MS Gothic" w:cs="MS Gothic"/>
        </w:rPr>
        <w:t xml:space="preserve">   </w:t>
      </w:r>
    </w:p>
    <w:p w:rsidR="003F7393" w:rsidRPr="003F7393" w:rsidRDefault="00087DC3" w:rsidP="003F7393">
      <w:pPr>
        <w:pStyle w:val="ListParagraph"/>
        <w:numPr>
          <w:ilvl w:val="0"/>
          <w:numId w:val="8"/>
        </w:numPr>
      </w:pPr>
      <w:proofErr w:type="spellStart"/>
      <w:r w:rsidRPr="003F7393">
        <w:rPr>
          <w:rFonts w:ascii="Calibri" w:hAnsi="Calibri" w:cs="Calibri"/>
        </w:rPr>
        <w:t>Ayub</w:t>
      </w:r>
      <w:proofErr w:type="spellEnd"/>
      <w:r w:rsidRPr="003F7393">
        <w:rPr>
          <w:rFonts w:ascii="Calibri" w:hAnsi="Calibri" w:cs="Calibri"/>
        </w:rPr>
        <w:t xml:space="preserve"> Khan’s green revolution (1958) emphasized on the fertilizer sector in the public sector. </w:t>
      </w:r>
      <w:r w:rsidR="0015169D" w:rsidRPr="003F7393">
        <w:rPr>
          <w:rFonts w:ascii="MS Gothic" w:eastAsia="MS Gothic" w:hAnsi="MS Gothic" w:cs="MS Gothic"/>
        </w:rPr>
        <w:tab/>
        <w:t xml:space="preserve">    </w:t>
      </w:r>
    </w:p>
    <w:p w:rsidR="003F7393" w:rsidRPr="003F7393" w:rsidRDefault="00087DC3" w:rsidP="003F7393">
      <w:pPr>
        <w:pStyle w:val="ListParagraph"/>
        <w:numPr>
          <w:ilvl w:val="0"/>
          <w:numId w:val="8"/>
        </w:numPr>
      </w:pPr>
      <w:r w:rsidRPr="003F7393">
        <w:rPr>
          <w:rFonts w:ascii="Calibri" w:hAnsi="Calibri" w:cs="Calibri"/>
        </w:rPr>
        <w:t>The NFC set up Pa</w:t>
      </w:r>
      <w:r>
        <w:t xml:space="preserve">kistan’s first fertilizer plant in 1958. </w:t>
      </w:r>
    </w:p>
    <w:p w:rsidR="00087DC3" w:rsidRDefault="00087DC3" w:rsidP="003F7393">
      <w:pPr>
        <w:pStyle w:val="ListParagraph"/>
        <w:numPr>
          <w:ilvl w:val="0"/>
          <w:numId w:val="8"/>
        </w:numPr>
      </w:pPr>
      <w:r w:rsidRPr="003F7393">
        <w:rPr>
          <w:rFonts w:ascii="Calibri" w:hAnsi="Calibri" w:cs="Calibri"/>
        </w:rPr>
        <w:t xml:space="preserve">The first private sector plant was set up by Exxon at </w:t>
      </w:r>
      <w:proofErr w:type="spellStart"/>
      <w:r w:rsidRPr="003F7393">
        <w:rPr>
          <w:rFonts w:ascii="Calibri" w:hAnsi="Calibri" w:cs="Calibri"/>
        </w:rPr>
        <w:t>Dharki</w:t>
      </w:r>
      <w:proofErr w:type="spellEnd"/>
      <w:r w:rsidRPr="003F7393">
        <w:rPr>
          <w:rFonts w:ascii="Calibri" w:hAnsi="Calibri" w:cs="Calibri"/>
        </w:rPr>
        <w:t xml:space="preserve"> in 1965 at a cost of $43 million. This was followed by </w:t>
      </w:r>
      <w:proofErr w:type="spellStart"/>
      <w:r w:rsidRPr="003F7393">
        <w:rPr>
          <w:rFonts w:ascii="Calibri" w:hAnsi="Calibri" w:cs="Calibri"/>
        </w:rPr>
        <w:t>Fauji</w:t>
      </w:r>
      <w:proofErr w:type="spellEnd"/>
      <w:r w:rsidRPr="003F7393">
        <w:rPr>
          <w:rFonts w:ascii="Calibri" w:hAnsi="Calibri" w:cs="Calibri"/>
        </w:rPr>
        <w:t xml:space="preserve"> Fertilizer in 1977 and </w:t>
      </w:r>
      <w:proofErr w:type="spellStart"/>
      <w:r w:rsidRPr="003F7393">
        <w:rPr>
          <w:rFonts w:ascii="Calibri" w:hAnsi="Calibri" w:cs="Calibri"/>
        </w:rPr>
        <w:t>Dawood</w:t>
      </w:r>
      <w:proofErr w:type="spellEnd"/>
      <w:r w:rsidRPr="003F7393">
        <w:rPr>
          <w:rFonts w:ascii="Calibri" w:hAnsi="Calibri" w:cs="Calibri"/>
        </w:rPr>
        <w:t xml:space="preserve"> Hercules later on.</w:t>
      </w:r>
    </w:p>
    <w:p w:rsidR="003F7393" w:rsidRDefault="008D0E81" w:rsidP="003F7393">
      <w:pPr>
        <w:pStyle w:val="ListParagraph"/>
        <w:ind w:hanging="720"/>
      </w:pPr>
      <w:r w:rsidRPr="003F7393">
        <w:rPr>
          <w:b/>
          <w:bCs/>
        </w:rPr>
        <w:t>Scope and contribution of Agricultural Chemistry</w:t>
      </w:r>
      <w:r w:rsidR="0015169D">
        <w:t>:</w:t>
      </w:r>
      <w:r>
        <w:t xml:space="preserve"> </w:t>
      </w:r>
      <w:r w:rsidR="003F7393">
        <w:tab/>
      </w:r>
      <w:r w:rsidR="003F7393">
        <w:tab/>
      </w:r>
      <w:r w:rsidR="003F7393">
        <w:tab/>
      </w:r>
      <w:r w:rsidR="003F7393">
        <w:tab/>
      </w:r>
      <w:r w:rsidR="003F7393">
        <w:tab/>
      </w:r>
      <w:r w:rsidR="003F7393">
        <w:tab/>
        <w:t xml:space="preserve">          </w:t>
      </w:r>
    </w:p>
    <w:p w:rsidR="003F7393" w:rsidRDefault="008D0E81" w:rsidP="003F7393">
      <w:pPr>
        <w:pStyle w:val="ListParagraph"/>
        <w:numPr>
          <w:ilvl w:val="0"/>
          <w:numId w:val="8"/>
        </w:numPr>
      </w:pPr>
      <w:r>
        <w:t xml:space="preserve">To evaluate the nutrient supplying capacity of soil for better production of quality food grains, cereals, poultry and cattle feed. </w:t>
      </w:r>
      <w:r w:rsidR="0015169D">
        <w:tab/>
      </w:r>
      <w:r w:rsidR="0015169D">
        <w:tab/>
      </w:r>
      <w:r w:rsidR="0015169D">
        <w:tab/>
        <w:t xml:space="preserve">         </w:t>
      </w:r>
    </w:p>
    <w:p w:rsidR="003F7393" w:rsidRPr="003F7393" w:rsidRDefault="008D0E81" w:rsidP="003F7393">
      <w:pPr>
        <w:pStyle w:val="ListParagraph"/>
        <w:numPr>
          <w:ilvl w:val="0"/>
          <w:numId w:val="8"/>
        </w:numPr>
      </w:pPr>
      <w:r>
        <w:t>To assess the quality of raw products for better use of raw food in to food and beverages.</w:t>
      </w:r>
      <w:r w:rsidR="0015169D">
        <w:t xml:space="preserve">                   </w:t>
      </w:r>
    </w:p>
    <w:p w:rsidR="003F7393" w:rsidRDefault="008D0E81" w:rsidP="003F7393">
      <w:pPr>
        <w:pStyle w:val="ListParagraph"/>
        <w:numPr>
          <w:ilvl w:val="0"/>
          <w:numId w:val="8"/>
        </w:numPr>
      </w:pPr>
      <w:r>
        <w:t xml:space="preserve">To </w:t>
      </w:r>
      <w:proofErr w:type="spellStart"/>
      <w:r>
        <w:t>asses</w:t>
      </w:r>
      <w:proofErr w:type="spellEnd"/>
      <w:r>
        <w:t xml:space="preserve"> the quality of irrigation water, fertilizer and soil for effective use of available agriculture resources (soil, water and fertilizer) to grow crop plants. </w:t>
      </w:r>
      <w:r w:rsidR="0015169D">
        <w:tab/>
      </w:r>
      <w:r w:rsidR="0015169D">
        <w:tab/>
      </w:r>
      <w:r w:rsidR="0015169D">
        <w:tab/>
      </w:r>
      <w:r w:rsidR="0015169D">
        <w:tab/>
      </w:r>
      <w:r w:rsidR="0015169D">
        <w:tab/>
        <w:t xml:space="preserve">          </w:t>
      </w:r>
    </w:p>
    <w:p w:rsidR="003F7393" w:rsidRDefault="008D0E81" w:rsidP="003F7393">
      <w:pPr>
        <w:pStyle w:val="ListParagraph"/>
        <w:numPr>
          <w:ilvl w:val="0"/>
          <w:numId w:val="8"/>
        </w:numPr>
      </w:pPr>
      <w:r>
        <w:lastRenderedPageBreak/>
        <w:t>To monitor the environment quality and remedial measures for sustainable agriculture and environment.</w:t>
      </w:r>
      <w:r w:rsidR="0015169D">
        <w:tab/>
      </w:r>
      <w:r w:rsidR="0015169D">
        <w:tab/>
      </w:r>
      <w:r w:rsidR="0015169D">
        <w:tab/>
      </w:r>
      <w:r w:rsidR="0015169D">
        <w:tab/>
      </w:r>
      <w:r w:rsidR="0015169D">
        <w:tab/>
      </w:r>
      <w:r w:rsidR="0015169D">
        <w:tab/>
      </w:r>
      <w:r w:rsidR="0015169D">
        <w:tab/>
      </w:r>
      <w:r w:rsidR="0015169D">
        <w:tab/>
      </w:r>
      <w:r w:rsidR="0015169D">
        <w:tab/>
      </w:r>
      <w:r w:rsidR="0015169D">
        <w:tab/>
      </w:r>
      <w:r w:rsidR="0015169D">
        <w:tab/>
        <w:t xml:space="preserve">             </w:t>
      </w:r>
    </w:p>
    <w:p w:rsidR="003F7393" w:rsidRDefault="008D0E81" w:rsidP="003F7393">
      <w:pPr>
        <w:pStyle w:val="ListParagraph"/>
        <w:numPr>
          <w:ilvl w:val="0"/>
          <w:numId w:val="8"/>
        </w:numPr>
      </w:pPr>
      <w:r>
        <w:t xml:space="preserve"> To understand the causes and effects of biochemical reactions related to plant and animal growth.  </w:t>
      </w:r>
    </w:p>
    <w:p w:rsidR="00CA55CC" w:rsidRDefault="008D0E81" w:rsidP="003F7393">
      <w:pPr>
        <w:pStyle w:val="ListParagraph"/>
        <w:numPr>
          <w:ilvl w:val="0"/>
          <w:numId w:val="8"/>
        </w:numPr>
      </w:pPr>
      <w:r>
        <w:t xml:space="preserve">To develop opportunities for controlling those reactions, and develop chemical products that will provide the desired assistance for control. </w:t>
      </w:r>
    </w:p>
    <w:p w:rsidR="008D0E81" w:rsidRDefault="008D0E81" w:rsidP="0015169D">
      <w:r>
        <w:t>We can say agricultural chemistry is a thread that ties together the genetic, physiology, microbiology, entomology and other sciences those contribute to agricultural protection and processing.</w:t>
      </w:r>
    </w:p>
    <w:p w:rsidR="00CA55CC" w:rsidRPr="0024155B" w:rsidRDefault="00CA55CC" w:rsidP="009E12D2">
      <w:pPr>
        <w:rPr>
          <w:b/>
          <w:bCs/>
        </w:rPr>
      </w:pPr>
      <w:r w:rsidRPr="00CA55CC">
        <w:rPr>
          <w:b/>
          <w:bCs/>
        </w:rPr>
        <w:t xml:space="preserve">Session 3: </w:t>
      </w:r>
      <w:r w:rsidRPr="002B0F89">
        <w:rPr>
          <w:b/>
          <w:bCs/>
          <w:u w:val="single"/>
        </w:rPr>
        <w:t>Chemical Properties of Soil:</w:t>
      </w:r>
      <w:r w:rsidRPr="002B0F89">
        <w:rPr>
          <w:b/>
          <w:bCs/>
          <w:u w:val="single"/>
        </w:rPr>
        <w:tab/>
      </w:r>
      <w:r>
        <w:rPr>
          <w:b/>
          <w:bCs/>
        </w:rPr>
        <w:tab/>
      </w:r>
      <w:r>
        <w:rPr>
          <w:b/>
          <w:bCs/>
        </w:rPr>
        <w:tab/>
      </w:r>
      <w:r>
        <w:rPr>
          <w:b/>
          <w:bCs/>
        </w:rPr>
        <w:tab/>
      </w:r>
      <w:r>
        <w:rPr>
          <w:b/>
          <w:bCs/>
        </w:rPr>
        <w:tab/>
      </w:r>
      <w:r>
        <w:rPr>
          <w:b/>
          <w:bCs/>
        </w:rPr>
        <w:tab/>
      </w:r>
      <w:r>
        <w:rPr>
          <w:b/>
          <w:bCs/>
        </w:rPr>
        <w:tab/>
      </w:r>
      <w:r>
        <w:rPr>
          <w:b/>
          <w:bCs/>
        </w:rPr>
        <w:tab/>
      </w:r>
      <w:r>
        <w:rPr>
          <w:b/>
          <w:bCs/>
        </w:rPr>
        <w:tab/>
        <w:t xml:space="preserve">                           </w:t>
      </w:r>
      <w:r w:rsidRPr="0024155B">
        <w:rPr>
          <w:b/>
          <w:bCs/>
        </w:rPr>
        <w:t>Difference between physical and chemical properties of soil:</w:t>
      </w:r>
      <w:r>
        <w:tab/>
        <w:t xml:space="preserve">Covered in the </w:t>
      </w:r>
      <w:r w:rsidR="0042031F">
        <w:t xml:space="preserve">regular </w:t>
      </w:r>
      <w:r>
        <w:t>class</w:t>
      </w:r>
      <w:r w:rsidR="0024155B">
        <w:tab/>
      </w:r>
      <w:r w:rsidR="0024155B">
        <w:tab/>
        <w:t xml:space="preserve">          </w:t>
      </w:r>
      <w:r w:rsidR="0024155B" w:rsidRPr="0024155B">
        <w:rPr>
          <w:b/>
          <w:bCs/>
        </w:rPr>
        <w:t>List of soil chemical properties</w:t>
      </w:r>
      <w:r w:rsidR="0024155B">
        <w:rPr>
          <w:b/>
          <w:bCs/>
        </w:rPr>
        <w:t>:</w:t>
      </w:r>
      <w:r w:rsidR="0024155B">
        <w:rPr>
          <w:b/>
          <w:bCs/>
        </w:rPr>
        <w:tab/>
      </w:r>
      <w:r w:rsidR="0024155B">
        <w:rPr>
          <w:b/>
          <w:bCs/>
        </w:rPr>
        <w:tab/>
      </w:r>
      <w:r w:rsidR="0024155B">
        <w:rPr>
          <w:b/>
          <w:bCs/>
        </w:rPr>
        <w:tab/>
      </w:r>
      <w:r w:rsidR="0024155B">
        <w:rPr>
          <w:b/>
          <w:bCs/>
        </w:rPr>
        <w:tab/>
      </w:r>
      <w:r w:rsidR="0024155B">
        <w:rPr>
          <w:b/>
          <w:bCs/>
        </w:rPr>
        <w:tab/>
      </w:r>
      <w:r w:rsidR="0024155B">
        <w:t xml:space="preserve">Covered in the </w:t>
      </w:r>
      <w:r w:rsidR="0042031F">
        <w:t xml:space="preserve">regular </w:t>
      </w:r>
      <w:r w:rsidR="0024155B">
        <w:t>class</w:t>
      </w:r>
      <w:r w:rsidR="001314D1">
        <w:tab/>
      </w:r>
      <w:r w:rsidR="001314D1">
        <w:tab/>
        <w:t xml:space="preserve"> </w:t>
      </w:r>
      <w:r w:rsidR="001314D1" w:rsidRPr="00F16E79">
        <w:rPr>
          <w:b/>
          <w:bCs/>
        </w:rPr>
        <w:t>Differentiation between Primary and Secondary Minerals:</w:t>
      </w:r>
      <w:r w:rsidR="001314D1">
        <w:t xml:space="preserve"> </w:t>
      </w:r>
      <w:r w:rsidR="0024155B">
        <w:t xml:space="preserve">   </w:t>
      </w:r>
      <w:r w:rsidR="001314D1">
        <w:rPr>
          <w:b/>
          <w:bCs/>
        </w:rPr>
        <w:tab/>
      </w:r>
      <w:r w:rsidR="001314D1">
        <w:t xml:space="preserve">Covered in the </w:t>
      </w:r>
      <w:r w:rsidR="0042031F">
        <w:t xml:space="preserve">regular </w:t>
      </w:r>
      <w:r w:rsidR="001314D1">
        <w:t>class</w:t>
      </w:r>
      <w:r w:rsidR="001314D1">
        <w:rPr>
          <w:b/>
          <w:bCs/>
        </w:rPr>
        <w:tab/>
      </w:r>
      <w:r w:rsidR="009E12D2">
        <w:rPr>
          <w:b/>
          <w:bCs/>
        </w:rPr>
        <w:t xml:space="preserve">                  </w:t>
      </w:r>
      <w:r w:rsidR="000641CF">
        <w:rPr>
          <w:b/>
          <w:bCs/>
        </w:rPr>
        <w:t xml:space="preserve"> </w:t>
      </w:r>
      <w:r w:rsidR="0024155B" w:rsidRPr="009E12D2">
        <w:rPr>
          <w:b/>
          <w:bCs/>
        </w:rPr>
        <w:t xml:space="preserve">Charge </w:t>
      </w:r>
      <w:r w:rsidR="000641CF" w:rsidRPr="009E12D2">
        <w:rPr>
          <w:b/>
          <w:bCs/>
        </w:rPr>
        <w:t>C</w:t>
      </w:r>
      <w:r w:rsidR="0024155B" w:rsidRPr="009E12D2">
        <w:rPr>
          <w:b/>
          <w:bCs/>
        </w:rPr>
        <w:t xml:space="preserve">haracteristics of </w:t>
      </w:r>
      <w:r w:rsidR="000641CF" w:rsidRPr="009E12D2">
        <w:rPr>
          <w:b/>
          <w:bCs/>
        </w:rPr>
        <w:t>S</w:t>
      </w:r>
      <w:r w:rsidR="0024155B" w:rsidRPr="009E12D2">
        <w:rPr>
          <w:b/>
          <w:bCs/>
        </w:rPr>
        <w:t>oil:</w:t>
      </w:r>
      <w:r w:rsidR="0024155B" w:rsidRPr="009E12D2">
        <w:rPr>
          <w:b/>
          <w:bCs/>
        </w:rPr>
        <w:tab/>
      </w:r>
      <w:r w:rsidR="0024155B">
        <w:rPr>
          <w:b/>
          <w:bCs/>
        </w:rPr>
        <w:tab/>
      </w:r>
      <w:r w:rsidR="0024155B">
        <w:rPr>
          <w:b/>
          <w:bCs/>
        </w:rPr>
        <w:tab/>
      </w:r>
      <w:r w:rsidR="009E12D2">
        <w:tab/>
      </w:r>
      <w:r w:rsidR="009E12D2">
        <w:tab/>
      </w:r>
      <w:r w:rsidR="0024155B">
        <w:t xml:space="preserve">Covered in the </w:t>
      </w:r>
      <w:r w:rsidR="0042031F">
        <w:t xml:space="preserve">regular </w:t>
      </w:r>
      <w:r w:rsidR="0024155B">
        <w:t>class</w:t>
      </w:r>
    </w:p>
    <w:p w:rsidR="0024155B" w:rsidRDefault="000641CF" w:rsidP="009E12D2">
      <w:r>
        <w:rPr>
          <w:b/>
          <w:bCs/>
        </w:rPr>
        <w:t xml:space="preserve">Session </w:t>
      </w:r>
      <w:r w:rsidR="009E12D2">
        <w:rPr>
          <w:b/>
          <w:bCs/>
        </w:rPr>
        <w:t>4:</w:t>
      </w:r>
      <w:r>
        <w:rPr>
          <w:b/>
          <w:bCs/>
        </w:rPr>
        <w:t xml:space="preserve"> </w:t>
      </w:r>
      <w:r w:rsidR="0024155B" w:rsidRPr="002B0F89">
        <w:rPr>
          <w:b/>
          <w:bCs/>
          <w:u w:val="single"/>
        </w:rPr>
        <w:t>Cation Exchange</w:t>
      </w:r>
      <w:r w:rsidRPr="002B0F89">
        <w:rPr>
          <w:b/>
          <w:bCs/>
          <w:u w:val="single"/>
        </w:rPr>
        <w:t xml:space="preserve"> and Cation Exchange Capacity</w:t>
      </w:r>
      <w:r w:rsidR="0024155B" w:rsidRPr="002B0F89">
        <w:rPr>
          <w:b/>
          <w:bCs/>
          <w:u w:val="single"/>
        </w:rPr>
        <w:t>:</w:t>
      </w:r>
      <w:r w:rsidR="0024155B" w:rsidRPr="002B0F89">
        <w:rPr>
          <w:u w:val="single"/>
        </w:rPr>
        <w:t xml:space="preserve"> </w:t>
      </w:r>
      <w:r w:rsidR="001314D1">
        <w:tab/>
      </w:r>
      <w:r w:rsidR="001314D1">
        <w:tab/>
      </w:r>
      <w:r w:rsidR="001314D1">
        <w:tab/>
      </w:r>
      <w:r w:rsidR="001314D1">
        <w:tab/>
      </w:r>
      <w:r w:rsidR="001314D1">
        <w:tab/>
      </w:r>
      <w:r>
        <w:t xml:space="preserve">  </w:t>
      </w:r>
      <w:r w:rsidR="0024155B" w:rsidRPr="001314D1">
        <w:rPr>
          <w:b/>
          <w:bCs/>
        </w:rPr>
        <w:t xml:space="preserve">Cations </w:t>
      </w:r>
      <w:r w:rsidR="0024155B">
        <w:t>are positively charged ions. Soil colloids have negative charges on their surfaces. Cations are adsorbed at these negatively charged sites. The adsorbed cations can be exchanged by other cations present in soil solution. This exchange of one positive ion by another is called cation exchange. For example, when an NH4+ containing fertilizer is added to a soil, many of the numerous NH4+ ions replace the other cations that are already adsorbed to the exchange sites. Cation exchange takes place on the surfaces of clay and humus colloids as well as on the surfaces of plant roots. The cations mostly present on the cation exchange sites of the soil colloids are Ca2+, Mg2+, H+, Na+, K+, and A13+.</w:t>
      </w:r>
    </w:p>
    <w:p w:rsidR="000641CF" w:rsidRDefault="000641CF" w:rsidP="000641CF">
      <w:r w:rsidRPr="000641CF">
        <w:rPr>
          <w:b/>
          <w:bCs/>
        </w:rPr>
        <w:t>Cation Exchange Capa</w:t>
      </w:r>
      <w:r w:rsidR="0024155B" w:rsidRPr="000641CF">
        <w:rPr>
          <w:b/>
          <w:bCs/>
        </w:rPr>
        <w:t>city (CEC)</w:t>
      </w:r>
      <w:r>
        <w:rPr>
          <w:b/>
          <w:bCs/>
        </w:rPr>
        <w:t>:</w:t>
      </w:r>
      <w:r>
        <w:tab/>
      </w:r>
      <w:r>
        <w:tab/>
      </w:r>
      <w:r>
        <w:tab/>
      </w:r>
      <w:r>
        <w:tab/>
      </w:r>
      <w:r>
        <w:tab/>
      </w:r>
      <w:r>
        <w:tab/>
      </w:r>
      <w:r>
        <w:tab/>
        <w:t xml:space="preserve">                           </w:t>
      </w:r>
      <w:r w:rsidR="0024155B">
        <w:t>It is defined as the</w:t>
      </w:r>
      <w:r>
        <w:t xml:space="preserve"> sum</w:t>
      </w:r>
      <w:r w:rsidR="0024155B">
        <w:t xml:space="preserve"> total </w:t>
      </w:r>
      <w:r>
        <w:t xml:space="preserve">of all the </w:t>
      </w:r>
      <w:r w:rsidR="0024155B">
        <w:t>exchangeable cations that a soil can hold at a speci</w:t>
      </w:r>
      <w:r>
        <w:t xml:space="preserve">fic pH. In simple words, CEC of a soil is the extent of negative charge present on colloids of that soil. More the –ve charge on the soil, more will be its CEC.  </w:t>
      </w:r>
      <w:r w:rsidR="0024155B">
        <w:t xml:space="preserve">It is </w:t>
      </w:r>
      <w:r>
        <w:t xml:space="preserve">measured in </w:t>
      </w:r>
      <w:r w:rsidR="0024155B">
        <w:t>centimole per k</w:t>
      </w:r>
      <w:r>
        <w:t>g</w:t>
      </w:r>
      <w:r w:rsidR="0024155B">
        <w:t xml:space="preserve"> </w:t>
      </w:r>
      <w:r>
        <w:t xml:space="preserve">of </w:t>
      </w:r>
      <w:r w:rsidR="0024155B">
        <w:t>dry soil (</w:t>
      </w:r>
      <w:proofErr w:type="spellStart"/>
      <w:r w:rsidR="0024155B">
        <w:t>cmol</w:t>
      </w:r>
      <w:proofErr w:type="spellEnd"/>
      <w:r>
        <w:t>/</w:t>
      </w:r>
      <w:r w:rsidR="0024155B">
        <w:t xml:space="preserve">kg </w:t>
      </w:r>
      <w:r>
        <w:t xml:space="preserve">dry </w:t>
      </w:r>
      <w:r w:rsidR="0024155B">
        <w:t xml:space="preserve">soil). </w:t>
      </w:r>
    </w:p>
    <w:p w:rsidR="0024155B" w:rsidRDefault="0024155B" w:rsidP="00F60B9A">
      <w:r w:rsidRPr="001314D1">
        <w:rPr>
          <w:b/>
          <w:bCs/>
        </w:rPr>
        <w:t>Factors affecting CEC</w:t>
      </w:r>
      <w:r w:rsidR="001314D1">
        <w:t xml:space="preserve">: </w:t>
      </w:r>
      <w:r w:rsidR="001314D1">
        <w:tab/>
      </w:r>
      <w:r w:rsidR="001314D1">
        <w:tab/>
      </w:r>
      <w:r w:rsidR="001314D1">
        <w:tab/>
      </w:r>
      <w:r w:rsidR="001314D1">
        <w:tab/>
      </w:r>
      <w:r w:rsidR="001314D1">
        <w:tab/>
      </w:r>
      <w:r w:rsidR="001314D1">
        <w:tab/>
      </w:r>
      <w:r w:rsidR="001314D1">
        <w:tab/>
      </w:r>
      <w:r w:rsidR="001314D1">
        <w:tab/>
      </w:r>
      <w:r w:rsidR="001314D1">
        <w:tab/>
      </w:r>
      <w:r w:rsidR="001314D1">
        <w:tab/>
        <w:t xml:space="preserve">            </w:t>
      </w:r>
      <w:r w:rsidRPr="001314D1">
        <w:t>1</w:t>
      </w:r>
      <w:r w:rsidR="001314D1" w:rsidRPr="001314D1">
        <w:t>.</w:t>
      </w:r>
      <w:r w:rsidRPr="001314D1">
        <w:t xml:space="preserve"> </w:t>
      </w:r>
      <w:r w:rsidR="001314D1">
        <w:rPr>
          <w:u w:val="single"/>
        </w:rPr>
        <w:t xml:space="preserve">Soil </w:t>
      </w:r>
      <w:r w:rsidRPr="001314D1">
        <w:rPr>
          <w:u w:val="single"/>
        </w:rPr>
        <w:t>pH</w:t>
      </w:r>
      <w:r w:rsidR="001314D1">
        <w:rPr>
          <w:u w:val="single"/>
        </w:rPr>
        <w:t>:</w:t>
      </w:r>
      <w:r>
        <w:t xml:space="preserve"> The CEC of a soil changes with a change in pH. As the pH rises, CEC </w:t>
      </w:r>
      <w:r w:rsidR="001314D1">
        <w:t xml:space="preserve">is </w:t>
      </w:r>
      <w:r>
        <w:t>increase</w:t>
      </w:r>
      <w:r w:rsidR="001314D1">
        <w:t>d and vice versa</w:t>
      </w:r>
      <w:r>
        <w:t>. Most CEC from humus</w:t>
      </w:r>
      <w:r w:rsidR="001314D1">
        <w:t>, clays and minerals</w:t>
      </w:r>
      <w:r>
        <w:t xml:space="preserve"> is pH dependent</w:t>
      </w:r>
      <w:r w:rsidR="00F16E79">
        <w:t>.</w:t>
      </w:r>
      <w:r w:rsidR="00F16E79">
        <w:tab/>
      </w:r>
      <w:r w:rsidR="00F16E79">
        <w:tab/>
      </w:r>
      <w:r w:rsidR="00F16E79">
        <w:tab/>
      </w:r>
      <w:r w:rsidR="00F16E79">
        <w:tab/>
        <w:t xml:space="preserve">                          </w:t>
      </w:r>
      <w:r>
        <w:t xml:space="preserve">2. </w:t>
      </w:r>
      <w:r w:rsidRPr="00F16E79">
        <w:rPr>
          <w:u w:val="single"/>
        </w:rPr>
        <w:t>Amount of clay</w:t>
      </w:r>
      <w:r w:rsidR="00F16E79">
        <w:t xml:space="preserve">: </w:t>
      </w:r>
      <w:r>
        <w:t>The CEC of soil generally increases with the increase in clay contents</w:t>
      </w:r>
      <w:r w:rsidR="00F16E79">
        <w:t>. It means</w:t>
      </w:r>
      <w:proofErr w:type="gramStart"/>
      <w:r>
        <w:t>,</w:t>
      </w:r>
      <w:proofErr w:type="gramEnd"/>
      <w:r w:rsidR="00F16E79">
        <w:t xml:space="preserve"> heavy textured (or clayey) soils</w:t>
      </w:r>
      <w:r>
        <w:t xml:space="preserve"> </w:t>
      </w:r>
      <w:r w:rsidR="00F16E79">
        <w:t>have more CEC than light textured (or sandy) soils.</w:t>
      </w:r>
      <w:r w:rsidR="00F16E79">
        <w:tab/>
      </w:r>
      <w:r w:rsidR="00F16E79">
        <w:tab/>
      </w:r>
      <w:r w:rsidR="00F16E79">
        <w:tab/>
        <w:t xml:space="preserve">            </w:t>
      </w:r>
      <w:r>
        <w:t xml:space="preserve">3. </w:t>
      </w:r>
      <w:r w:rsidRPr="00F16E79">
        <w:rPr>
          <w:u w:val="single"/>
        </w:rPr>
        <w:t>Type of clay</w:t>
      </w:r>
      <w:r w:rsidR="00F16E79">
        <w:t xml:space="preserve">: </w:t>
      </w:r>
      <w:r>
        <w:t xml:space="preserve">The soils </w:t>
      </w:r>
      <w:r w:rsidR="00F16E79">
        <w:t xml:space="preserve">with dominant </w:t>
      </w:r>
      <w:r>
        <w:t>2:1 type of clay</w:t>
      </w:r>
      <w:r w:rsidR="00F16E79">
        <w:t xml:space="preserve"> mineral</w:t>
      </w:r>
      <w:r>
        <w:t>s (</w:t>
      </w:r>
      <w:r w:rsidR="00F16E79">
        <w:t xml:space="preserve">e.g., </w:t>
      </w:r>
      <w:r>
        <w:t>smectite</w:t>
      </w:r>
      <w:r w:rsidR="00F16E79">
        <w:t>s</w:t>
      </w:r>
      <w:r>
        <w:t xml:space="preserve">) have a higher CEC than those having </w:t>
      </w:r>
      <w:r w:rsidR="00F16E79">
        <w:t xml:space="preserve">more </w:t>
      </w:r>
      <w:r>
        <w:t>1:1 type</w:t>
      </w:r>
      <w:r w:rsidR="00F16E79">
        <w:t xml:space="preserve"> of clay minerals</w:t>
      </w:r>
      <w:r>
        <w:t xml:space="preserve"> (</w:t>
      </w:r>
      <w:r w:rsidR="00F16E79">
        <w:t xml:space="preserve">e.g., </w:t>
      </w:r>
      <w:proofErr w:type="spellStart"/>
      <w:r>
        <w:t>kaolinite</w:t>
      </w:r>
      <w:proofErr w:type="spellEnd"/>
      <w:r>
        <w:t>)</w:t>
      </w:r>
      <w:r w:rsidR="00F16E79">
        <w:t xml:space="preserve">. It may be due to </w:t>
      </w:r>
      <w:r w:rsidR="00F60B9A">
        <w:t xml:space="preserve">more </w:t>
      </w:r>
      <w:r>
        <w:t>isomorphic substitution</w:t>
      </w:r>
      <w:r w:rsidR="00F60B9A">
        <w:t xml:space="preserve"> in expanding type (2:1) </w:t>
      </w:r>
      <w:r>
        <w:t xml:space="preserve">than </w:t>
      </w:r>
      <w:r w:rsidR="00F60B9A">
        <w:t>non-expanding type (1:1) clay minerals.</w:t>
      </w:r>
      <w:r w:rsidR="00F60B9A">
        <w:tab/>
      </w:r>
      <w:r w:rsidR="00F60B9A">
        <w:tab/>
        <w:t xml:space="preserve">            </w:t>
      </w:r>
      <w:r>
        <w:t xml:space="preserve">4. </w:t>
      </w:r>
      <w:r w:rsidRPr="00F60B9A">
        <w:rPr>
          <w:u w:val="single"/>
        </w:rPr>
        <w:t>Amount of organic matter</w:t>
      </w:r>
      <w:r w:rsidR="00F60B9A">
        <w:t xml:space="preserve">: </w:t>
      </w:r>
      <w:r>
        <w:t xml:space="preserve">Soils having a large amount of organic matter have </w:t>
      </w:r>
      <w:r w:rsidR="00F60B9A">
        <w:t xml:space="preserve">more </w:t>
      </w:r>
      <w:r>
        <w:t>CEC than th</w:t>
      </w:r>
      <w:r w:rsidR="00F60B9A">
        <w:t xml:space="preserve">e soils </w:t>
      </w:r>
      <w:r>
        <w:t>having the same amount and types of clay</w:t>
      </w:r>
      <w:r w:rsidR="00F60B9A">
        <w:t>,</w:t>
      </w:r>
      <w:r>
        <w:t xml:space="preserve"> but less organic matter.</w:t>
      </w:r>
      <w:r w:rsidR="00F60B9A">
        <w:t xml:space="preserve"> It has also been reported that f</w:t>
      </w:r>
      <w:r>
        <w:t xml:space="preserve">or every 1% </w:t>
      </w:r>
      <w:r w:rsidR="00F60B9A">
        <w:t xml:space="preserve">rise in </w:t>
      </w:r>
      <w:r>
        <w:t>o</w:t>
      </w:r>
      <w:r w:rsidR="00F60B9A">
        <w:t xml:space="preserve">rganic matter (humus) in soil, the </w:t>
      </w:r>
      <w:r>
        <w:t xml:space="preserve">CEC value </w:t>
      </w:r>
      <w:r w:rsidR="00F60B9A">
        <w:t>become almost double.</w:t>
      </w:r>
    </w:p>
    <w:p w:rsidR="007E6997" w:rsidRDefault="0024155B" w:rsidP="007E6997">
      <w:r w:rsidRPr="00F60B9A">
        <w:rPr>
          <w:b/>
          <w:bCs/>
        </w:rPr>
        <w:t xml:space="preserve">Significance </w:t>
      </w:r>
      <w:r w:rsidR="00F60B9A" w:rsidRPr="00F60B9A">
        <w:rPr>
          <w:b/>
          <w:bCs/>
        </w:rPr>
        <w:t>of CEC of Soil</w:t>
      </w:r>
      <w:r w:rsidR="00F60B9A">
        <w:rPr>
          <w:b/>
          <w:bCs/>
        </w:rPr>
        <w:t xml:space="preserve">: </w:t>
      </w:r>
      <w:r w:rsidR="00F60B9A">
        <w:tab/>
      </w:r>
      <w:r w:rsidR="00F60B9A">
        <w:tab/>
      </w:r>
      <w:r w:rsidR="00F60B9A">
        <w:tab/>
      </w:r>
      <w:r w:rsidR="00F60B9A">
        <w:tab/>
      </w:r>
      <w:r w:rsidR="00F60B9A">
        <w:tab/>
      </w:r>
      <w:r w:rsidR="00F60B9A">
        <w:tab/>
      </w:r>
      <w:r w:rsidR="00F60B9A">
        <w:tab/>
      </w:r>
      <w:r w:rsidR="00F60B9A">
        <w:tab/>
      </w:r>
      <w:r w:rsidR="00F60B9A">
        <w:tab/>
        <w:t xml:space="preserve">             </w:t>
      </w:r>
      <w:r>
        <w:t xml:space="preserve">1. Cation exchange is </w:t>
      </w:r>
      <w:r w:rsidR="00F60B9A">
        <w:t xml:space="preserve">an </w:t>
      </w:r>
      <w:r>
        <w:t xml:space="preserve">important </w:t>
      </w:r>
      <w:r w:rsidR="00F60B9A">
        <w:t xml:space="preserve">component of soil fertility, </w:t>
      </w:r>
      <w:r>
        <w:t xml:space="preserve">because the cations held on the exchange </w:t>
      </w:r>
      <w:r>
        <w:lastRenderedPageBreak/>
        <w:t xml:space="preserve">complex are </w:t>
      </w:r>
      <w:r w:rsidR="00F60B9A">
        <w:t xml:space="preserve">the essential nutrients </w:t>
      </w:r>
      <w:r>
        <w:t xml:space="preserve">available to plants. </w:t>
      </w:r>
      <w:r w:rsidR="00505880">
        <w:tab/>
      </w:r>
      <w:r w:rsidR="00505880">
        <w:tab/>
      </w:r>
      <w:r w:rsidR="00505880">
        <w:tab/>
      </w:r>
      <w:r w:rsidR="00505880">
        <w:tab/>
      </w:r>
      <w:r w:rsidR="00505880">
        <w:tab/>
      </w:r>
      <w:r w:rsidR="00505880">
        <w:tab/>
        <w:t xml:space="preserve">       2. By knowing the CEC, one can decide that whether nutrient cations like NH</w:t>
      </w:r>
      <w:r w:rsidR="00505880" w:rsidRPr="00505880">
        <w:rPr>
          <w:vertAlign w:val="subscript"/>
        </w:rPr>
        <w:t>4</w:t>
      </w:r>
      <w:r w:rsidR="00505880">
        <w:rPr>
          <w:vertAlign w:val="superscript"/>
        </w:rPr>
        <w:t>+</w:t>
      </w:r>
      <w:r w:rsidR="00505880">
        <w:t xml:space="preserve"> or K</w:t>
      </w:r>
      <w:r w:rsidR="00505880">
        <w:rPr>
          <w:vertAlign w:val="superscript"/>
        </w:rPr>
        <w:t>+</w:t>
      </w:r>
      <w:r w:rsidR="00505880">
        <w:t xml:space="preserve"> should be added or not in the form of fertilizer.</w:t>
      </w:r>
      <w:r w:rsidR="00505880">
        <w:tab/>
      </w:r>
      <w:r w:rsidR="00505880">
        <w:tab/>
      </w:r>
      <w:r w:rsidR="00505880">
        <w:tab/>
      </w:r>
      <w:r w:rsidR="00505880">
        <w:tab/>
      </w:r>
      <w:r w:rsidR="00505880">
        <w:tab/>
      </w:r>
      <w:r w:rsidR="00505880">
        <w:tab/>
      </w:r>
      <w:r w:rsidR="00505880">
        <w:tab/>
      </w:r>
      <w:r w:rsidR="00505880">
        <w:tab/>
      </w:r>
      <w:r w:rsidR="00505880">
        <w:tab/>
        <w:t xml:space="preserve">                          3</w:t>
      </w:r>
      <w:r>
        <w:t xml:space="preserve">. By cation exchange, hydrogen ions from the root surface and microorganisms replace nutrient cations from the soil exchange complex. The replaced nutrient cations can go to the soil solution. </w:t>
      </w:r>
      <w:r w:rsidR="00505880">
        <w:tab/>
        <w:t xml:space="preserve">            4</w:t>
      </w:r>
      <w:r>
        <w:t>. Soils with high CEC have less leaching losses of nutrient cations, than the soils with low CEC.</w:t>
      </w:r>
      <w:r w:rsidR="00505880">
        <w:t xml:space="preserve"> Cations exchange sites can hold fertilizer</w:t>
      </w:r>
      <w:r w:rsidR="00505880" w:rsidRPr="00505880">
        <w:t xml:space="preserve"> </w:t>
      </w:r>
      <w:r w:rsidR="00505880">
        <w:t>NH</w:t>
      </w:r>
      <w:r w:rsidR="00505880" w:rsidRPr="00505880">
        <w:rPr>
          <w:vertAlign w:val="subscript"/>
        </w:rPr>
        <w:t>4</w:t>
      </w:r>
      <w:r w:rsidR="00505880">
        <w:rPr>
          <w:vertAlign w:val="superscript"/>
        </w:rPr>
        <w:t>+</w:t>
      </w:r>
      <w:r w:rsidR="00505880">
        <w:t>, K</w:t>
      </w:r>
      <w:r w:rsidR="00505880">
        <w:rPr>
          <w:vertAlign w:val="superscript"/>
        </w:rPr>
        <w:t xml:space="preserve">+ </w:t>
      </w:r>
      <w:r w:rsidR="00505880">
        <w:t>&amp; other nutrient cations and reduce mobility of these in soil.  5</w:t>
      </w:r>
      <w:r>
        <w:t>. It is important reaction in causing and correcting soil acidity and alkalinity. In sodic soils, the application of gypsum, a source of Ca</w:t>
      </w:r>
      <w:r w:rsidR="00505880">
        <w:rPr>
          <w:vertAlign w:val="superscript"/>
        </w:rPr>
        <w:t>+</w:t>
      </w:r>
      <w:r w:rsidRPr="00505880">
        <w:rPr>
          <w:vertAlign w:val="superscript"/>
        </w:rPr>
        <w:t>2</w:t>
      </w:r>
      <w:r>
        <w:t>, to replace Na</w:t>
      </w:r>
      <w:r w:rsidRPr="00505880">
        <w:rPr>
          <w:vertAlign w:val="superscript"/>
        </w:rPr>
        <w:t xml:space="preserve">+ </w:t>
      </w:r>
      <w:r>
        <w:t xml:space="preserve">from the clay complex is a good example of the cation exchange in improving physical properties of the soils. </w:t>
      </w:r>
      <w:r w:rsidR="00505880">
        <w:tab/>
      </w:r>
      <w:r w:rsidR="00505880">
        <w:tab/>
      </w:r>
      <w:r w:rsidR="00505880">
        <w:tab/>
      </w:r>
      <w:r w:rsidR="00505880">
        <w:tab/>
      </w:r>
      <w:r w:rsidR="00505880">
        <w:tab/>
        <w:t xml:space="preserve">            6</w:t>
      </w:r>
      <w:r>
        <w:t xml:space="preserve">. Cation exchange is also important as a mechanism in the purification </w:t>
      </w:r>
      <w:r w:rsidR="007E6997">
        <w:t xml:space="preserve">of ground </w:t>
      </w:r>
      <w:r>
        <w:t>and percolating water. Cation exchange sites adsorb</w:t>
      </w:r>
      <w:r w:rsidR="007E6997">
        <w:t>/hold</w:t>
      </w:r>
      <w:r>
        <w:t xml:space="preserve"> many metals like Cd</w:t>
      </w:r>
      <w:r w:rsidRPr="007E6997">
        <w:rPr>
          <w:vertAlign w:val="superscript"/>
        </w:rPr>
        <w:t>2+</w:t>
      </w:r>
      <w:r>
        <w:t>, Ni</w:t>
      </w:r>
      <w:r w:rsidRPr="007E6997">
        <w:rPr>
          <w:vertAlign w:val="superscript"/>
        </w:rPr>
        <w:t>2+</w:t>
      </w:r>
      <w:r>
        <w:t>, Pb</w:t>
      </w:r>
      <w:r w:rsidRPr="007E6997">
        <w:rPr>
          <w:vertAlign w:val="superscript"/>
        </w:rPr>
        <w:t>2+</w:t>
      </w:r>
      <w:r>
        <w:t xml:space="preserve"> and Zn</w:t>
      </w:r>
      <w:r w:rsidRPr="007E6997">
        <w:rPr>
          <w:vertAlign w:val="superscript"/>
        </w:rPr>
        <w:t>2+</w:t>
      </w:r>
      <w:r>
        <w:t xml:space="preserve"> that might be</w:t>
      </w:r>
      <w:r w:rsidR="007E6997">
        <w:t>come injurious for human health if present in water.</w:t>
      </w:r>
    </w:p>
    <w:p w:rsidR="009E12D2" w:rsidRDefault="009E12D2" w:rsidP="005D0EFD">
      <w:r w:rsidRPr="004259B7">
        <w:rPr>
          <w:b/>
          <w:bCs/>
        </w:rPr>
        <w:t xml:space="preserve">Session </w:t>
      </w:r>
      <w:r>
        <w:rPr>
          <w:b/>
          <w:bCs/>
        </w:rPr>
        <w:t>5</w:t>
      </w:r>
      <w:r w:rsidRPr="004259B7">
        <w:rPr>
          <w:b/>
          <w:bCs/>
        </w:rPr>
        <w:t>:</w:t>
      </w:r>
      <w:r w:rsidRPr="005E676E">
        <w:rPr>
          <w:b/>
          <w:bCs/>
          <w:u w:val="single"/>
        </w:rPr>
        <w:t xml:space="preserve"> </w:t>
      </w:r>
      <w:r>
        <w:rPr>
          <w:b/>
          <w:bCs/>
          <w:u w:val="single"/>
        </w:rPr>
        <w:t>Electrical Conductivity</w:t>
      </w:r>
      <w:r w:rsidRPr="005E676E">
        <w:rPr>
          <w:b/>
          <w:bCs/>
          <w:u w:val="single"/>
        </w:rPr>
        <w:t>:</w:t>
      </w:r>
      <w:r>
        <w:tab/>
      </w:r>
      <w:r>
        <w:tab/>
      </w:r>
      <w:r>
        <w:tab/>
      </w:r>
      <w:r>
        <w:tab/>
      </w:r>
      <w:r>
        <w:tab/>
      </w:r>
      <w:r>
        <w:tab/>
      </w:r>
      <w:r>
        <w:tab/>
      </w:r>
      <w:r>
        <w:tab/>
      </w:r>
      <w:r>
        <w:tab/>
        <w:t xml:space="preserve">     </w:t>
      </w:r>
      <w:r w:rsidR="006448C3">
        <w:t xml:space="preserve">Electrical Conductivity is the measure of degree of soluble salts present in a solution, either soil solution or irrigation water. </w:t>
      </w:r>
      <w:r>
        <w:t xml:space="preserve">It is denoted by EC in general and ECe for electrical conductivity of soil extract. </w:t>
      </w:r>
      <w:r w:rsidR="00702F78">
        <w:t xml:space="preserve">It is measured in µS/cm for water (for lesser values) and </w:t>
      </w:r>
      <w:proofErr w:type="spellStart"/>
      <w:r w:rsidR="00702F78">
        <w:t>dS</w:t>
      </w:r>
      <w:proofErr w:type="spellEnd"/>
      <w:r w:rsidR="00702F78">
        <w:t xml:space="preserve">/m for soil (for higher values), where 1 </w:t>
      </w:r>
      <w:proofErr w:type="spellStart"/>
      <w:r w:rsidR="00702F78">
        <w:t>dS</w:t>
      </w:r>
      <w:proofErr w:type="spellEnd"/>
      <w:r w:rsidR="00702F78">
        <w:t xml:space="preserve">/m = 1000 µS/cm.  </w:t>
      </w:r>
      <w:r w:rsidR="005D0EFD">
        <w:tab/>
      </w:r>
      <w:r w:rsidR="005D0EFD">
        <w:tab/>
      </w:r>
      <w:r w:rsidR="005D0EFD">
        <w:tab/>
      </w:r>
      <w:r w:rsidR="005D0EFD">
        <w:tab/>
      </w:r>
      <w:r w:rsidR="005D0EFD">
        <w:tab/>
      </w:r>
      <w:r w:rsidR="005D0EFD">
        <w:tab/>
      </w:r>
      <w:r w:rsidR="005D0EFD">
        <w:tab/>
      </w:r>
      <w:r w:rsidR="005D0EFD">
        <w:tab/>
      </w:r>
      <w:r w:rsidR="005D0EFD">
        <w:tab/>
      </w:r>
      <w:r w:rsidR="005D0EFD">
        <w:tab/>
      </w:r>
      <w:r w:rsidR="005D0EFD">
        <w:tab/>
        <w:t xml:space="preserve">              </w:t>
      </w:r>
      <w:r w:rsidR="006448C3">
        <w:t>If ECe is &lt; 4</w:t>
      </w:r>
      <w:r w:rsidR="006448C3" w:rsidRPr="006448C3">
        <w:t xml:space="preserve"> </w:t>
      </w:r>
      <w:proofErr w:type="spellStart"/>
      <w:r w:rsidR="006448C3">
        <w:t>dS</w:t>
      </w:r>
      <w:proofErr w:type="spellEnd"/>
      <w:r w:rsidR="006448C3">
        <w:t>/m, the soil is fit for all types of field crops and fruit trees. But if ECe is 4-8</w:t>
      </w:r>
      <w:r w:rsidR="006448C3" w:rsidRPr="006448C3">
        <w:t xml:space="preserve"> </w:t>
      </w:r>
      <w:proofErr w:type="spellStart"/>
      <w:r w:rsidR="006448C3">
        <w:t>dS</w:t>
      </w:r>
      <w:proofErr w:type="spellEnd"/>
      <w:r w:rsidR="006448C3">
        <w:t>/m, the soil is termed as saline soil and only salt tolerant crop/plant species can be grow on such lands and if ECe is &gt; 8</w:t>
      </w:r>
      <w:r w:rsidR="006448C3" w:rsidRPr="006448C3">
        <w:t xml:space="preserve"> </w:t>
      </w:r>
      <w:proofErr w:type="spellStart"/>
      <w:r w:rsidR="006448C3">
        <w:t>dS</w:t>
      </w:r>
      <w:proofErr w:type="spellEnd"/>
      <w:r w:rsidR="006448C3">
        <w:t>/m, the soil is extremely saline and only few salt tolerant grasses</w:t>
      </w:r>
      <w:r w:rsidR="005D0EFD">
        <w:t xml:space="preserve"> can be grown on such land.              As far as the management of saline soils is concerned, deep ploughing to facilitate the downward percolation of water followed by heavy irrigation of good quality water is recommended. The excess soluble salts will be leached down in depths through washing of soil and soil will become normal for all types of crops.</w:t>
      </w:r>
      <w:r w:rsidR="005D0EFD">
        <w:tab/>
        <w:t xml:space="preserve">   </w:t>
      </w:r>
      <w:r w:rsidR="006448C3">
        <w:t xml:space="preserve"> </w:t>
      </w:r>
      <w:r w:rsidR="005D0EFD">
        <w:tab/>
      </w:r>
      <w:r w:rsidR="005D0EFD">
        <w:tab/>
      </w:r>
      <w:r w:rsidR="005D0EFD">
        <w:tab/>
      </w:r>
      <w:r w:rsidR="005D0EFD">
        <w:tab/>
      </w:r>
      <w:r w:rsidR="005D0EFD">
        <w:tab/>
      </w:r>
      <w:r w:rsidR="005D0EFD">
        <w:tab/>
      </w:r>
      <w:r w:rsidR="005D0EFD">
        <w:tab/>
        <w:t xml:space="preserve">                                                     The Electrical Conductivity </w:t>
      </w:r>
      <w:r w:rsidR="00702F78">
        <w:t xml:space="preserve">is determined through EC meter, which works on the principle of Solu Bridge i.e., a modified form </w:t>
      </w:r>
      <w:r w:rsidR="006448C3">
        <w:t xml:space="preserve">of Wheatstone </w:t>
      </w:r>
      <w:proofErr w:type="gramStart"/>
      <w:r w:rsidR="006448C3">
        <w:t>Bridge</w:t>
      </w:r>
      <w:proofErr w:type="gramEnd"/>
      <w:r w:rsidR="006448C3">
        <w:t xml:space="preserve">. The principle dictates that more the ions present in a solution, more will be the conductance of electricity through it.  </w:t>
      </w:r>
    </w:p>
    <w:p w:rsidR="009E12D2" w:rsidRDefault="009E12D2" w:rsidP="0035043B">
      <w:r w:rsidRPr="008D49F2">
        <w:rPr>
          <w:b/>
          <w:bCs/>
        </w:rPr>
        <w:t xml:space="preserve">Session </w:t>
      </w:r>
      <w:r>
        <w:rPr>
          <w:b/>
          <w:bCs/>
        </w:rPr>
        <w:t xml:space="preserve">6: </w:t>
      </w:r>
      <w:r w:rsidRPr="002B0F89">
        <w:rPr>
          <w:b/>
          <w:bCs/>
          <w:u w:val="single"/>
        </w:rPr>
        <w:t xml:space="preserve">Soil pH </w:t>
      </w:r>
      <w:r w:rsidR="0035043B">
        <w:rPr>
          <w:b/>
          <w:bCs/>
          <w:u w:val="single"/>
        </w:rPr>
        <w:t>and Buffering Capacity</w:t>
      </w:r>
      <w:r>
        <w:rPr>
          <w:b/>
          <w:bCs/>
          <w:u w:val="single"/>
        </w:rPr>
        <w:t>:</w:t>
      </w:r>
      <w:r>
        <w:tab/>
      </w:r>
      <w:r>
        <w:tab/>
      </w:r>
      <w:r>
        <w:tab/>
      </w:r>
      <w:r>
        <w:tab/>
      </w:r>
      <w:r>
        <w:tab/>
      </w:r>
      <w:r>
        <w:tab/>
      </w:r>
      <w:r>
        <w:tab/>
      </w:r>
      <w:r>
        <w:tab/>
        <w:t xml:space="preserve">             Soil pH </w:t>
      </w:r>
      <w:r w:rsidR="0035043B">
        <w:t>is also known as soi</w:t>
      </w:r>
      <w:r>
        <w:t>l Reaction is defined as the negative log of the hydrogen ion concentration or negative log of</w:t>
      </w:r>
      <w:r w:rsidRPr="008D49F2">
        <w:t xml:space="preserve"> </w:t>
      </w:r>
      <w:r>
        <w:t>H</w:t>
      </w:r>
      <w:r w:rsidRPr="008D49F2">
        <w:rPr>
          <w:vertAlign w:val="superscript"/>
        </w:rPr>
        <w:t xml:space="preserve">+ </w:t>
      </w:r>
      <w:r>
        <w:t>ion activity. It is determined with pH meter and bears no unit, when express in activity. However, in terms of concentration, it is measured in (m mole/</w:t>
      </w:r>
      <w:r w:rsidRPr="00E56177">
        <w:t>L</w:t>
      </w:r>
      <w:proofErr w:type="gramStart"/>
      <w:r>
        <w:t>)</w:t>
      </w:r>
      <w:r w:rsidRPr="00E56177">
        <w:rPr>
          <w:vertAlign w:val="superscript"/>
        </w:rPr>
        <w:t>1</w:t>
      </w:r>
      <w:proofErr w:type="gramEnd"/>
      <w:r w:rsidRPr="008D49F2">
        <w:rPr>
          <w:vertAlign w:val="superscript"/>
        </w:rPr>
        <w:t>/2</w:t>
      </w:r>
      <w:r>
        <w:t xml:space="preserve">. It is expressed as pH, where p stands for –ve log and H for hydrogen ion. It exists within the range of 1-14 with a neutral point of pH 7. Above pH 7, soil is categorized as alkaline soil and below pH 7, soil is known as acidic. When pH is above 8.5, the soil is assumed to have excessive amount of insoluble salts of sodium on the exchange sites and soil has dispersed soil structure with very poor conditions for plant growth. Such soils (pH &gt;8.5) are known as sodic or black alkali soils and the problem is called sodicity (difference between alkali and alkaline soil). </w:t>
      </w:r>
    </w:p>
    <w:p w:rsidR="009E12D2" w:rsidRDefault="009E12D2" w:rsidP="009E12D2">
      <w:pPr>
        <w:rPr>
          <w:b/>
          <w:bCs/>
        </w:rPr>
      </w:pPr>
      <w:r w:rsidRPr="0001610A">
        <w:rPr>
          <w:u w:val="single"/>
        </w:rPr>
        <w:t>Significance of soil pH</w:t>
      </w:r>
      <w:r>
        <w:rPr>
          <w:u w:val="single"/>
        </w:rPr>
        <w:t>:</w:t>
      </w:r>
      <w:r>
        <w:tab/>
      </w:r>
      <w:r>
        <w:tab/>
      </w:r>
      <w:r>
        <w:tab/>
      </w:r>
      <w:r>
        <w:tab/>
      </w:r>
      <w:r>
        <w:tab/>
      </w:r>
      <w:r>
        <w:tab/>
      </w:r>
      <w:r>
        <w:tab/>
      </w:r>
      <w:r>
        <w:tab/>
      </w:r>
      <w:r>
        <w:tab/>
      </w:r>
      <w:r>
        <w:tab/>
        <w:t xml:space="preserve">             </w:t>
      </w:r>
      <w:proofErr w:type="spellStart"/>
      <w:r>
        <w:t>i</w:t>
      </w:r>
      <w:proofErr w:type="spellEnd"/>
      <w:r>
        <w:t xml:space="preserve">. </w:t>
      </w:r>
      <w:proofErr w:type="gramStart"/>
      <w:r>
        <w:t>It</w:t>
      </w:r>
      <w:proofErr w:type="gramEnd"/>
      <w:r>
        <w:t xml:space="preserve"> is a major factor in determining which trees, shrubs or grasses will dominate the land under natural </w:t>
      </w:r>
      <w:r>
        <w:lastRenderedPageBreak/>
        <w:t xml:space="preserve">conditions. </w:t>
      </w:r>
      <w:r>
        <w:tab/>
      </w:r>
      <w:r>
        <w:tab/>
      </w:r>
      <w:r>
        <w:tab/>
      </w:r>
      <w:r>
        <w:tab/>
      </w:r>
      <w:r>
        <w:tab/>
      </w:r>
      <w:r>
        <w:tab/>
      </w:r>
      <w:r>
        <w:tab/>
      </w:r>
      <w:r>
        <w:tab/>
      </w:r>
      <w:r>
        <w:tab/>
      </w:r>
      <w:r>
        <w:tab/>
      </w:r>
      <w:r>
        <w:tab/>
        <w:t xml:space="preserve">            ii. The pH influences the process involved in the formation and development of soil.                                    iii. Most of the minerals are soluble in acidic soils than in alkaline soils thus releasing ions toxic to plants e.g. Al and Fe. It affects the availability of nutrients to the plants. Alkaline pH reduces the solubility of all the micronutrients (particularly Fe, Zn, Cu and </w:t>
      </w:r>
      <w:proofErr w:type="spellStart"/>
      <w:r>
        <w:t>Mn</w:t>
      </w:r>
      <w:proofErr w:type="spellEnd"/>
      <w:r>
        <w:t>) except Mo and Cl. Majority of the essential nutrients especially phosphates are available to plants within the pH range of 6.5-7.5.</w:t>
      </w:r>
      <w:r>
        <w:tab/>
      </w:r>
      <w:r>
        <w:tab/>
      </w:r>
      <w:r>
        <w:tab/>
        <w:t xml:space="preserve">             iv. The soil pH also effects plant by influencing the activity of beneficial soil microbes. Most N-fixing bacteria are not very active in strongly acidic soils. Bacteria that decompose soil organic matter and thus release nitrogen and other nutrients for pant use are depressed by strong acidity. Fungi usually tolerate acidity better than to other microbes. </w:t>
      </w:r>
      <w:r>
        <w:tab/>
      </w:r>
      <w:r>
        <w:tab/>
      </w:r>
      <w:r>
        <w:tab/>
      </w:r>
      <w:r>
        <w:tab/>
      </w:r>
      <w:r>
        <w:tab/>
      </w:r>
      <w:r>
        <w:tab/>
      </w:r>
      <w:r>
        <w:tab/>
      </w:r>
      <w:r>
        <w:tab/>
        <w:t xml:space="preserve">              vi. Plant growth is also effected at high pH due to an excess of sodium ions both in soil exchange complex and solution which actually deteriorate soil’s physical conditions for plant growth due to sodicity issues. The pH of irrigation water, however doesn’t considered a good criteria to measure the extent of its sodicity.  </w:t>
      </w:r>
    </w:p>
    <w:p w:rsidR="009E12D2" w:rsidRDefault="009E12D2" w:rsidP="00FF03FF">
      <w:r>
        <w:rPr>
          <w:b/>
          <w:bCs/>
          <w:u w:val="single"/>
        </w:rPr>
        <w:t>B</w:t>
      </w:r>
      <w:r w:rsidRPr="005E676E">
        <w:rPr>
          <w:b/>
          <w:bCs/>
          <w:u w:val="single"/>
        </w:rPr>
        <w:t xml:space="preserve">uffering </w:t>
      </w:r>
      <w:r>
        <w:rPr>
          <w:b/>
          <w:bCs/>
          <w:u w:val="single"/>
        </w:rPr>
        <w:t>C</w:t>
      </w:r>
      <w:r w:rsidRPr="005E676E">
        <w:rPr>
          <w:b/>
          <w:bCs/>
          <w:u w:val="single"/>
        </w:rPr>
        <w:t>apacity</w:t>
      </w:r>
      <w:r>
        <w:rPr>
          <w:b/>
          <w:bCs/>
          <w:u w:val="single"/>
        </w:rPr>
        <w:t xml:space="preserve">: </w:t>
      </w:r>
      <w:r w:rsidR="0035043B">
        <w:t xml:space="preserve"> The solution which has the property to resist the change </w:t>
      </w:r>
      <w:r w:rsidR="00FF03FF">
        <w:t xml:space="preserve">in pH is called buffer solution. </w:t>
      </w:r>
      <w:r>
        <w:t>Buffering capacity of soil is the ability of soil to resist change in pH on addition of any acid or alkali. Soils with a high buffering capacity require a great deal of amendment to alter pH. This is good if the soil already has a desirable pH, but it can be a problem if the soil needs pH modification. Normally, soils high in clay or organic matter (those that have high CECs) have high buffering capacities. Calcareous soils often have high buffering capacities because lime effectively neutralizes acid—a great deal of acidification may be necessary to eliminate the lime before you can realize a significant drop in pH. Conversely, in lime-free soils, acid treatment can drop pH significantly. Soils also can resist upward changes in pH, depending on their composition. Because buffering capacity determines how much amendment it will take to change pH, this is an important characteristic. It is matter of fortune that the main constituent of majority of our agricultural lands is a secondary mineral calcite (CaCO</w:t>
      </w:r>
      <w:r w:rsidRPr="005E676E">
        <w:rPr>
          <w:vertAlign w:val="subscript"/>
        </w:rPr>
        <w:t>3</w:t>
      </w:r>
      <w:r>
        <w:t xml:space="preserve">), which is considered as one of the strong buffering agent. So our soils have high buffering capacity to supports crop production. </w:t>
      </w:r>
    </w:p>
    <w:p w:rsidR="002F51DA" w:rsidRPr="00922E8D" w:rsidRDefault="00FF03FF" w:rsidP="002F51DA">
      <w:pPr>
        <w:rPr>
          <w:b/>
          <w:bCs/>
        </w:rPr>
      </w:pPr>
      <w:r>
        <w:rPr>
          <w:b/>
          <w:bCs/>
        </w:rPr>
        <w:t>Session 7</w:t>
      </w:r>
      <w:r w:rsidR="00B75496" w:rsidRPr="00B75496">
        <w:rPr>
          <w:b/>
          <w:bCs/>
        </w:rPr>
        <w:t>:</w:t>
      </w:r>
      <w:r w:rsidR="007E6997" w:rsidRPr="00B75496">
        <w:rPr>
          <w:b/>
          <w:bCs/>
        </w:rPr>
        <w:t xml:space="preserve"> </w:t>
      </w:r>
      <w:r w:rsidR="002F51DA" w:rsidRPr="0045090E">
        <w:rPr>
          <w:b/>
          <w:bCs/>
          <w:u w:val="single"/>
        </w:rPr>
        <w:t>Base Saturation Percentage</w:t>
      </w:r>
      <w:r w:rsidR="002F51DA">
        <w:rPr>
          <w:b/>
          <w:bCs/>
        </w:rPr>
        <w:t xml:space="preserve">: </w:t>
      </w:r>
      <w:r w:rsidR="002F51DA">
        <w:rPr>
          <w:b/>
          <w:bCs/>
        </w:rPr>
        <w:tab/>
      </w:r>
      <w:r w:rsidR="002F51DA">
        <w:rPr>
          <w:b/>
          <w:bCs/>
        </w:rPr>
        <w:tab/>
      </w:r>
      <w:r w:rsidR="002F51DA">
        <w:rPr>
          <w:b/>
          <w:bCs/>
        </w:rPr>
        <w:tab/>
      </w:r>
      <w:r w:rsidR="002F51DA">
        <w:rPr>
          <w:b/>
          <w:bCs/>
        </w:rPr>
        <w:tab/>
      </w:r>
      <w:r w:rsidR="002F51DA">
        <w:rPr>
          <w:b/>
          <w:bCs/>
        </w:rPr>
        <w:tab/>
      </w:r>
      <w:r w:rsidR="002F51DA">
        <w:rPr>
          <w:b/>
          <w:bCs/>
        </w:rPr>
        <w:tab/>
      </w:r>
      <w:r w:rsidR="002F51DA">
        <w:rPr>
          <w:b/>
          <w:bCs/>
        </w:rPr>
        <w:tab/>
        <w:t xml:space="preserve">            </w:t>
      </w:r>
      <w:r w:rsidR="00441116">
        <w:rPr>
          <w:b/>
          <w:bCs/>
        </w:rPr>
        <w:t xml:space="preserve">               </w:t>
      </w:r>
      <w:r w:rsidR="002F51DA" w:rsidRPr="0045090E">
        <w:rPr>
          <w:bCs/>
        </w:rPr>
        <w:t>It is denoted by</w:t>
      </w:r>
      <w:r w:rsidR="002F51DA">
        <w:t xml:space="preserve"> BSP, measured in % units and determine through CEC. It may be defined as percentage of soil exchange sites (or soil particle surfaces) occupied by basic cations (Na, K, </w:t>
      </w:r>
      <w:proofErr w:type="gramStart"/>
      <w:r w:rsidR="002F51DA">
        <w:t>Ca</w:t>
      </w:r>
      <w:proofErr w:type="gramEnd"/>
      <w:r w:rsidR="002F51DA">
        <w:t xml:space="preserve"> &amp; Mg). This soil property is calculated for each cation and then all are added up. It is used to calculate amount of amendment to correct soil through liming. The BSP governs the ratio between basic cations present on exchange site and in soil solution</w:t>
      </w:r>
      <w:r w:rsidR="00441116">
        <w:t>.</w:t>
      </w:r>
      <w:r w:rsidR="002F51DA">
        <w:rPr>
          <w:b/>
          <w:bCs/>
        </w:rPr>
        <w:t xml:space="preserve"> </w:t>
      </w:r>
    </w:p>
    <w:p w:rsidR="002F51DA" w:rsidRPr="0045090E" w:rsidRDefault="002F51DA" w:rsidP="00FF03FF">
      <w:r>
        <w:rPr>
          <w:b/>
          <w:bCs/>
        </w:rPr>
        <w:t xml:space="preserve">Session </w:t>
      </w:r>
      <w:r w:rsidR="00FF03FF">
        <w:rPr>
          <w:b/>
          <w:bCs/>
        </w:rPr>
        <w:t>8</w:t>
      </w:r>
      <w:r w:rsidRPr="0045090E">
        <w:rPr>
          <w:b/>
          <w:bCs/>
        </w:rPr>
        <w:t xml:space="preserve">: </w:t>
      </w:r>
      <w:r w:rsidRPr="00CD0D94">
        <w:rPr>
          <w:b/>
          <w:bCs/>
          <w:u w:val="single"/>
        </w:rPr>
        <w:t>Adsorption and Desorption Processes in Soil</w:t>
      </w:r>
      <w:r>
        <w:rPr>
          <w:b/>
          <w:bCs/>
        </w:rPr>
        <w:t xml:space="preserve">: </w:t>
      </w:r>
      <w:r>
        <w:tab/>
      </w:r>
      <w:r>
        <w:tab/>
      </w:r>
      <w:r>
        <w:tab/>
      </w:r>
      <w:r>
        <w:tab/>
        <w:t xml:space="preserve">                       The process of absorption of adsorbed ions on soil colloidal surface to plant roots through desorption is perhaps the third most important natural process, after photosynthesis and respiration. Secondary minerals are the sources of the nutrient elements, which first come in soil solution and are then, get adsorbed on soil colloids. The desorption process is releasing of these nutrient elements from soil colloids, either to soil solution or to plant directly through root interception.  </w:t>
      </w:r>
    </w:p>
    <w:p w:rsidR="002F51DA" w:rsidRPr="00CD0D94" w:rsidRDefault="00FF03FF" w:rsidP="00FF03FF">
      <w:r>
        <w:rPr>
          <w:b/>
          <w:bCs/>
        </w:rPr>
        <w:lastRenderedPageBreak/>
        <w:t>Session 9</w:t>
      </w:r>
      <w:r w:rsidR="002F51DA" w:rsidRPr="00CD0D94">
        <w:rPr>
          <w:b/>
          <w:bCs/>
        </w:rPr>
        <w:t>:</w:t>
      </w:r>
      <w:r w:rsidR="002F51DA">
        <w:t xml:space="preserve">  </w:t>
      </w:r>
      <w:r w:rsidR="002F51DA" w:rsidRPr="00922E8D">
        <w:rPr>
          <w:b/>
          <w:bCs/>
          <w:u w:val="single"/>
        </w:rPr>
        <w:t>Redox Potential</w:t>
      </w:r>
      <w:r w:rsidR="002F51DA">
        <w:rPr>
          <w:b/>
          <w:bCs/>
        </w:rPr>
        <w:t xml:space="preserve">: </w:t>
      </w:r>
      <w:r w:rsidR="002F51DA">
        <w:rPr>
          <w:b/>
          <w:bCs/>
        </w:rPr>
        <w:tab/>
      </w:r>
      <w:r w:rsidR="002F51DA">
        <w:rPr>
          <w:b/>
          <w:bCs/>
        </w:rPr>
        <w:tab/>
      </w:r>
      <w:r w:rsidR="002F51DA">
        <w:rPr>
          <w:b/>
          <w:bCs/>
        </w:rPr>
        <w:tab/>
      </w:r>
      <w:r w:rsidR="002F51DA">
        <w:rPr>
          <w:b/>
          <w:bCs/>
        </w:rPr>
        <w:tab/>
      </w:r>
      <w:r w:rsidR="002F51DA">
        <w:rPr>
          <w:b/>
          <w:bCs/>
        </w:rPr>
        <w:tab/>
      </w:r>
      <w:r w:rsidR="002F51DA">
        <w:rPr>
          <w:b/>
          <w:bCs/>
        </w:rPr>
        <w:tab/>
      </w:r>
      <w:r w:rsidR="002F51DA">
        <w:rPr>
          <w:b/>
          <w:bCs/>
        </w:rPr>
        <w:tab/>
      </w:r>
      <w:r w:rsidR="002F51DA">
        <w:rPr>
          <w:b/>
          <w:bCs/>
        </w:rPr>
        <w:tab/>
      </w:r>
      <w:r w:rsidR="002F51DA">
        <w:rPr>
          <w:b/>
          <w:bCs/>
        </w:rPr>
        <w:tab/>
        <w:t xml:space="preserve">            </w:t>
      </w:r>
      <w:r w:rsidR="002F51DA" w:rsidRPr="00922E8D">
        <w:t>It is</w:t>
      </w:r>
      <w:r w:rsidR="002F51DA">
        <w:rPr>
          <w:b/>
          <w:bCs/>
        </w:rPr>
        <w:t xml:space="preserve"> </w:t>
      </w:r>
      <w:r w:rsidR="002F51DA" w:rsidRPr="00922E8D">
        <w:t>denoted by</w:t>
      </w:r>
      <w:r w:rsidR="002F51DA">
        <w:rPr>
          <w:b/>
          <w:bCs/>
        </w:rPr>
        <w:t xml:space="preserve"> </w:t>
      </w:r>
      <w:r w:rsidR="002F51DA">
        <w:t xml:space="preserve">Eh, measured in mV units and determine through pH meter. It may be defined as oxidation and reduction potential of a soil and is used to determine the decomposition rate or extent of activity of decomposing microbes (fungi &amp; bacteria) in the soil. </w:t>
      </w:r>
      <w:r w:rsidR="002F51DA" w:rsidRPr="00922E8D">
        <w:rPr>
          <w:b/>
          <w:bCs/>
        </w:rPr>
        <w:t xml:space="preserve"> </w:t>
      </w:r>
      <w:r w:rsidR="002F51DA">
        <w:rPr>
          <w:b/>
          <w:bCs/>
        </w:rPr>
        <w:t xml:space="preserve"> </w:t>
      </w:r>
    </w:p>
    <w:p w:rsidR="002F51DA" w:rsidRDefault="002F51DA" w:rsidP="00B75496">
      <w:pPr>
        <w:rPr>
          <w:b/>
          <w:bCs/>
          <w:u w:val="single"/>
        </w:rPr>
      </w:pPr>
    </w:p>
    <w:p w:rsidR="008D0E81" w:rsidRDefault="00441116" w:rsidP="00FF03FF">
      <w:r>
        <w:rPr>
          <w:b/>
          <w:bCs/>
        </w:rPr>
        <w:t>Session 1</w:t>
      </w:r>
      <w:r w:rsidR="00FF03FF">
        <w:rPr>
          <w:b/>
          <w:bCs/>
        </w:rPr>
        <w:t>0</w:t>
      </w:r>
      <w:r>
        <w:rPr>
          <w:b/>
          <w:bCs/>
        </w:rPr>
        <w:t xml:space="preserve">: </w:t>
      </w:r>
      <w:r w:rsidR="007E6997" w:rsidRPr="002B0F89">
        <w:rPr>
          <w:b/>
          <w:bCs/>
          <w:u w:val="single"/>
        </w:rPr>
        <w:t>S</w:t>
      </w:r>
      <w:r w:rsidR="008D0E81" w:rsidRPr="002B0F89">
        <w:rPr>
          <w:b/>
          <w:bCs/>
          <w:u w:val="single"/>
        </w:rPr>
        <w:t xml:space="preserve">oil </w:t>
      </w:r>
      <w:r w:rsidR="007E6997" w:rsidRPr="002B0F89">
        <w:rPr>
          <w:b/>
          <w:bCs/>
          <w:u w:val="single"/>
        </w:rPr>
        <w:t>C</w:t>
      </w:r>
      <w:r w:rsidR="008D0E81" w:rsidRPr="002B0F89">
        <w:rPr>
          <w:b/>
          <w:bCs/>
          <w:u w:val="single"/>
        </w:rPr>
        <w:t xml:space="preserve">olloids and </w:t>
      </w:r>
      <w:r w:rsidR="007E6997" w:rsidRPr="002B0F89">
        <w:rPr>
          <w:b/>
          <w:bCs/>
          <w:u w:val="single"/>
        </w:rPr>
        <w:t>Clay Minerals</w:t>
      </w:r>
      <w:r w:rsidR="008D0E81" w:rsidRPr="002B0F89">
        <w:rPr>
          <w:b/>
          <w:bCs/>
          <w:u w:val="single"/>
        </w:rPr>
        <w:t>:</w:t>
      </w:r>
      <w:r w:rsidR="008D0E81">
        <w:t xml:space="preserve"> </w:t>
      </w:r>
      <w:r w:rsidR="00043D40">
        <w:t xml:space="preserve">                                                                                         </w:t>
      </w:r>
      <w:r w:rsidR="002B0F89">
        <w:rPr>
          <w:b/>
          <w:bCs/>
        </w:rPr>
        <w:t xml:space="preserve">          </w:t>
      </w:r>
      <w:r>
        <w:rPr>
          <w:b/>
          <w:bCs/>
        </w:rPr>
        <w:t xml:space="preserve">    </w:t>
      </w:r>
      <w:r w:rsidR="002B0F89">
        <w:rPr>
          <w:b/>
          <w:bCs/>
        </w:rPr>
        <w:t xml:space="preserve"> Soil </w:t>
      </w:r>
      <w:r w:rsidR="008D0E81" w:rsidRPr="002B0F89">
        <w:rPr>
          <w:b/>
          <w:bCs/>
        </w:rPr>
        <w:t xml:space="preserve">Colloid </w:t>
      </w:r>
      <w:r w:rsidR="007E6997" w:rsidRPr="002B0F89">
        <w:rPr>
          <w:b/>
          <w:bCs/>
        </w:rPr>
        <w:t xml:space="preserve">or </w:t>
      </w:r>
      <w:r w:rsidR="008D0E81" w:rsidRPr="002B0F89">
        <w:rPr>
          <w:b/>
          <w:bCs/>
        </w:rPr>
        <w:t>soil colloidal particle</w:t>
      </w:r>
      <w:r w:rsidR="002B0F89">
        <w:rPr>
          <w:b/>
          <w:bCs/>
        </w:rPr>
        <w:t>s</w:t>
      </w:r>
      <w:r w:rsidR="007E6997" w:rsidRPr="002B0F89">
        <w:rPr>
          <w:b/>
          <w:bCs/>
        </w:rPr>
        <w:t>:</w:t>
      </w:r>
      <w:r w:rsidR="008D0E81">
        <w:t xml:space="preserve"> A soil colloid </w:t>
      </w:r>
      <w:r w:rsidR="00043D40">
        <w:t xml:space="preserve">or an individual soil particle </w:t>
      </w:r>
      <w:r w:rsidR="008D0E81">
        <w:t>may be organic or inorganic in nature</w:t>
      </w:r>
      <w:r w:rsidR="007E6997">
        <w:t xml:space="preserve">, having </w:t>
      </w:r>
      <w:r w:rsidR="008D0E81">
        <w:t>following characteristics</w:t>
      </w:r>
      <w:r w:rsidR="007E6997">
        <w:t>:</w:t>
      </w:r>
      <w:r w:rsidR="00043D40">
        <w:tab/>
      </w:r>
      <w:r w:rsidR="00043D40">
        <w:tab/>
      </w:r>
      <w:r w:rsidR="00043D40">
        <w:tab/>
      </w:r>
      <w:r w:rsidR="00043D40">
        <w:tab/>
      </w:r>
      <w:r w:rsidR="00043D40">
        <w:tab/>
        <w:t xml:space="preserve">                          </w:t>
      </w:r>
      <w:r w:rsidR="00C31118">
        <w:t xml:space="preserve">                             </w:t>
      </w:r>
      <w:r w:rsidR="00043D40">
        <w:t xml:space="preserve"> </w:t>
      </w:r>
      <w:proofErr w:type="spellStart"/>
      <w:r w:rsidR="007E6997">
        <w:t>i</w:t>
      </w:r>
      <w:proofErr w:type="spellEnd"/>
      <w:r w:rsidR="007E6997">
        <w:t xml:space="preserve">. </w:t>
      </w:r>
      <w:r w:rsidR="008D0E81">
        <w:t>Very small particle size (≤ 1 µm)</w:t>
      </w:r>
      <w:r w:rsidR="00043D40">
        <w:t>.</w:t>
      </w:r>
      <w:r w:rsidR="008D0E81">
        <w:t xml:space="preserve"> </w:t>
      </w:r>
      <w:r w:rsidR="007E6997">
        <w:tab/>
      </w:r>
      <w:r w:rsidR="007E6997">
        <w:tab/>
      </w:r>
      <w:r w:rsidR="007E6997">
        <w:tab/>
      </w:r>
      <w:r w:rsidR="007E6997">
        <w:tab/>
      </w:r>
      <w:r w:rsidR="007E6997">
        <w:tab/>
      </w:r>
      <w:r w:rsidR="007E6997">
        <w:tab/>
      </w:r>
      <w:r w:rsidR="007E6997">
        <w:tab/>
      </w:r>
      <w:r w:rsidR="007E6997">
        <w:tab/>
        <w:t xml:space="preserve">            ii</w:t>
      </w:r>
      <w:r w:rsidR="008D0E81">
        <w:t>. Large surface area per unit mass</w:t>
      </w:r>
      <w:r w:rsidR="00043D40">
        <w:t xml:space="preserve">. </w:t>
      </w:r>
      <w:r w:rsidR="00043D40">
        <w:tab/>
      </w:r>
      <w:r w:rsidR="00043D40">
        <w:tab/>
      </w:r>
      <w:r w:rsidR="00043D40">
        <w:tab/>
      </w:r>
      <w:r w:rsidR="00043D40">
        <w:tab/>
      </w:r>
      <w:r w:rsidR="00043D40">
        <w:tab/>
      </w:r>
      <w:r w:rsidR="00043D40">
        <w:tab/>
      </w:r>
      <w:r w:rsidR="00043D40">
        <w:tab/>
      </w:r>
      <w:r w:rsidR="00043D40">
        <w:tab/>
        <w:t xml:space="preserve">           </w:t>
      </w:r>
      <w:r w:rsidR="007E6997">
        <w:t>iii</w:t>
      </w:r>
      <w:r w:rsidR="008D0E81">
        <w:t xml:space="preserve">. Too small to be seen with </w:t>
      </w:r>
      <w:r w:rsidR="00043D40">
        <w:t xml:space="preserve">naked eye or </w:t>
      </w:r>
      <w:r w:rsidR="008D0E81">
        <w:t>ordinary light microscope</w:t>
      </w:r>
      <w:r w:rsidR="00C31118">
        <w:t>, but with electron microscope</w:t>
      </w:r>
      <w:r w:rsidR="00043D40">
        <w:t>.</w:t>
      </w:r>
      <w:r w:rsidR="008D0E81">
        <w:t xml:space="preserve"> </w:t>
      </w:r>
      <w:r w:rsidR="00043D40">
        <w:tab/>
        <w:t xml:space="preserve">            iv</w:t>
      </w:r>
      <w:r w:rsidR="008D0E81">
        <w:t xml:space="preserve">. </w:t>
      </w:r>
      <w:r w:rsidR="00043D40">
        <w:t xml:space="preserve">It may possess a net </w:t>
      </w:r>
      <w:r w:rsidR="008D0E81">
        <w:t>positive or negative charge on its surface</w:t>
      </w:r>
      <w:r w:rsidR="00043D40">
        <w:t>.</w:t>
      </w:r>
    </w:p>
    <w:p w:rsidR="003C07B6" w:rsidRDefault="008D0E81" w:rsidP="003C07B6">
      <w:r w:rsidRPr="00043D40">
        <w:rPr>
          <w:u w:val="single"/>
        </w:rPr>
        <w:t xml:space="preserve">Types of </w:t>
      </w:r>
      <w:r w:rsidR="003C07B6">
        <w:rPr>
          <w:u w:val="single"/>
        </w:rPr>
        <w:t>S</w:t>
      </w:r>
      <w:r w:rsidRPr="00043D40">
        <w:rPr>
          <w:u w:val="single"/>
        </w:rPr>
        <w:t xml:space="preserve">oil </w:t>
      </w:r>
      <w:r w:rsidR="003C07B6">
        <w:rPr>
          <w:u w:val="single"/>
        </w:rPr>
        <w:t>C</w:t>
      </w:r>
      <w:r w:rsidRPr="00043D40">
        <w:rPr>
          <w:u w:val="single"/>
        </w:rPr>
        <w:t>olloids</w:t>
      </w:r>
      <w:r w:rsidR="00043D40">
        <w:rPr>
          <w:u w:val="single"/>
        </w:rPr>
        <w:t>:</w:t>
      </w:r>
      <w:r w:rsidR="00043D40">
        <w:t xml:space="preserve"> </w:t>
      </w:r>
      <w:r>
        <w:t>There are two types of soil colloids</w:t>
      </w:r>
      <w:r w:rsidR="00C31118">
        <w:t xml:space="preserve"> i.e.,</w:t>
      </w:r>
      <w:r>
        <w:t xml:space="preserve"> </w:t>
      </w:r>
      <w:proofErr w:type="spellStart"/>
      <w:r w:rsidR="00043D40">
        <w:t>i</w:t>
      </w:r>
      <w:proofErr w:type="spellEnd"/>
      <w:r>
        <w:t xml:space="preserve">. Inorganic </w:t>
      </w:r>
      <w:r w:rsidR="00043D40">
        <w:t xml:space="preserve">soil </w:t>
      </w:r>
      <w:r>
        <w:t>colloids (clay</w:t>
      </w:r>
      <w:r w:rsidR="00AF4E49">
        <w:t>s or clay minerals</w:t>
      </w:r>
      <w:r>
        <w:t>)</w:t>
      </w:r>
      <w:r w:rsidR="00043D40">
        <w:t xml:space="preserve"> &amp; ii</w:t>
      </w:r>
      <w:r>
        <w:t xml:space="preserve">. Organic </w:t>
      </w:r>
      <w:r w:rsidR="00043D40">
        <w:t xml:space="preserve">soil </w:t>
      </w:r>
      <w:r>
        <w:t>colloids (humus)</w:t>
      </w:r>
      <w:r w:rsidR="00043D40">
        <w:t>.</w:t>
      </w:r>
      <w:r w:rsidR="00043D40">
        <w:tab/>
      </w:r>
      <w:r w:rsidR="003C07B6">
        <w:tab/>
      </w:r>
    </w:p>
    <w:p w:rsidR="008D0E81" w:rsidRDefault="00043D40" w:rsidP="003C07B6">
      <w:r>
        <w:t xml:space="preserve"> </w:t>
      </w:r>
      <w:proofErr w:type="spellStart"/>
      <w:r w:rsidRPr="00AF4E49">
        <w:rPr>
          <w:b/>
          <w:bCs/>
        </w:rPr>
        <w:t>i</w:t>
      </w:r>
      <w:proofErr w:type="spellEnd"/>
      <w:r w:rsidRPr="00AF4E49">
        <w:rPr>
          <w:b/>
          <w:bCs/>
        </w:rPr>
        <w:t xml:space="preserve">. </w:t>
      </w:r>
      <w:r w:rsidR="008D0E81" w:rsidRPr="00AF4E49">
        <w:rPr>
          <w:b/>
          <w:bCs/>
          <w:u w:val="single"/>
        </w:rPr>
        <w:t>Inorganic/</w:t>
      </w:r>
      <w:r w:rsidR="003C07B6">
        <w:rPr>
          <w:b/>
          <w:bCs/>
          <w:u w:val="single"/>
        </w:rPr>
        <w:t>M</w:t>
      </w:r>
      <w:r w:rsidR="008D0E81" w:rsidRPr="00AF4E49">
        <w:rPr>
          <w:b/>
          <w:bCs/>
          <w:u w:val="single"/>
        </w:rPr>
        <w:t>ineral</w:t>
      </w:r>
      <w:r w:rsidRPr="00AF4E49">
        <w:rPr>
          <w:b/>
          <w:bCs/>
          <w:u w:val="single"/>
        </w:rPr>
        <w:t xml:space="preserve"> </w:t>
      </w:r>
      <w:r w:rsidR="003C07B6">
        <w:rPr>
          <w:b/>
          <w:bCs/>
          <w:u w:val="single"/>
        </w:rPr>
        <w:t>S</w:t>
      </w:r>
      <w:r w:rsidRPr="00AF4E49">
        <w:rPr>
          <w:b/>
          <w:bCs/>
          <w:u w:val="single"/>
        </w:rPr>
        <w:t xml:space="preserve">oil </w:t>
      </w:r>
      <w:r w:rsidR="003C07B6">
        <w:rPr>
          <w:b/>
          <w:bCs/>
          <w:u w:val="single"/>
        </w:rPr>
        <w:t>C</w:t>
      </w:r>
      <w:r w:rsidR="008D0E81" w:rsidRPr="00AF4E49">
        <w:rPr>
          <w:b/>
          <w:bCs/>
          <w:u w:val="single"/>
        </w:rPr>
        <w:t>olloids</w:t>
      </w:r>
      <w:r w:rsidRPr="00AF4E49">
        <w:rPr>
          <w:b/>
          <w:bCs/>
          <w:u w:val="single"/>
        </w:rPr>
        <w:t>:</w:t>
      </w:r>
      <w:r>
        <w:t xml:space="preserve"> </w:t>
      </w:r>
      <w:r w:rsidR="008D0E81">
        <w:t xml:space="preserve">Inorganic colloids can be further classified into following </w:t>
      </w:r>
      <w:r w:rsidR="009D09D8">
        <w:t>categories</w:t>
      </w:r>
      <w:r w:rsidR="00AF4E49">
        <w:t xml:space="preserve">:       </w:t>
      </w:r>
      <w:r w:rsidR="008D0E81">
        <w:t xml:space="preserve"> </w:t>
      </w:r>
      <w:r w:rsidR="00AF4E49">
        <w:t xml:space="preserve">   </w:t>
      </w:r>
      <w:r w:rsidR="008D0E81">
        <w:t>a) Layer silicate clays (phyllosilicates) b) Iron and aluminum oxides and hydroxide</w:t>
      </w:r>
      <w:r>
        <w:t xml:space="preserve"> (sesquioxide)</w:t>
      </w:r>
      <w:r w:rsidR="008D0E81">
        <w:t xml:space="preserve"> clays</w:t>
      </w:r>
      <w:r w:rsidR="00AF4E49">
        <w:t xml:space="preserve"> &amp;    </w:t>
      </w:r>
      <w:r w:rsidR="008D0E81">
        <w:t xml:space="preserve"> c) </w:t>
      </w:r>
      <w:proofErr w:type="spellStart"/>
      <w:r w:rsidR="008D0E81">
        <w:t>Allophanes</w:t>
      </w:r>
      <w:proofErr w:type="spellEnd"/>
      <w:r w:rsidR="008D0E81">
        <w:t xml:space="preserve"> and associated amorphous clays</w:t>
      </w:r>
      <w:r w:rsidR="00AF4E49">
        <w:t>. Among all these o</w:t>
      </w:r>
      <w:r w:rsidR="008D0E81">
        <w:t>nly the layer silicate</w:t>
      </w:r>
      <w:r w:rsidR="00AF4E49">
        <w:t xml:space="preserve"> clays are important from agriculture point of view.                                                                                                             </w:t>
      </w:r>
      <w:r w:rsidR="008D0E81" w:rsidRPr="00AF4E49">
        <w:rPr>
          <w:u w:val="single"/>
        </w:rPr>
        <w:t xml:space="preserve">Layer </w:t>
      </w:r>
      <w:r w:rsidR="00AF4E49" w:rsidRPr="00AF4E49">
        <w:rPr>
          <w:u w:val="single"/>
        </w:rPr>
        <w:t>S</w:t>
      </w:r>
      <w:r w:rsidR="008D0E81" w:rsidRPr="00AF4E49">
        <w:rPr>
          <w:u w:val="single"/>
        </w:rPr>
        <w:t xml:space="preserve">ilicate </w:t>
      </w:r>
      <w:r w:rsidR="00AF4E49" w:rsidRPr="00AF4E49">
        <w:rPr>
          <w:u w:val="single"/>
        </w:rPr>
        <w:t>C</w:t>
      </w:r>
      <w:r w:rsidR="008D0E81" w:rsidRPr="00AF4E49">
        <w:rPr>
          <w:u w:val="single"/>
        </w:rPr>
        <w:t xml:space="preserve">lays </w:t>
      </w:r>
      <w:r w:rsidR="00C31118">
        <w:rPr>
          <w:u w:val="single"/>
        </w:rPr>
        <w:t xml:space="preserve">or Clay Minerals </w:t>
      </w:r>
      <w:r w:rsidR="00C31118" w:rsidRPr="00AF4E49">
        <w:rPr>
          <w:u w:val="single"/>
        </w:rPr>
        <w:t>(Phyllosilicates)</w:t>
      </w:r>
      <w:r w:rsidR="00AF4E49">
        <w:rPr>
          <w:u w:val="single"/>
        </w:rPr>
        <w:t>:</w:t>
      </w:r>
      <w:r w:rsidR="00AF4E49">
        <w:t xml:space="preserve"> The word derived from a Greek word</w:t>
      </w:r>
      <w:r w:rsidR="008D0E81">
        <w:t xml:space="preserve"> </w:t>
      </w:r>
      <w:r w:rsidR="00AF4E49">
        <w:t>‘</w:t>
      </w:r>
      <w:proofErr w:type="spellStart"/>
      <w:r w:rsidR="008D0E81">
        <w:t>phyllon</w:t>
      </w:r>
      <w:proofErr w:type="spellEnd"/>
      <w:r w:rsidR="00AF4E49">
        <w:t xml:space="preserve">’ meaning by </w:t>
      </w:r>
      <w:r w:rsidR="008D0E81">
        <w:t>leaf</w:t>
      </w:r>
      <w:r w:rsidR="00AF4E49">
        <w:t>.</w:t>
      </w:r>
      <w:r w:rsidR="008D0E81">
        <w:t xml:space="preserve"> These </w:t>
      </w:r>
      <w:r w:rsidR="00AF4E49">
        <w:t xml:space="preserve">are </w:t>
      </w:r>
      <w:r w:rsidR="008D0E81">
        <w:t>crystalline</w:t>
      </w:r>
      <w:r w:rsidR="00AF4E49">
        <w:t xml:space="preserve"> in nature and have</w:t>
      </w:r>
      <w:r w:rsidR="008D0E81">
        <w:t xml:space="preserve"> </w:t>
      </w:r>
      <w:r w:rsidR="00AF4E49">
        <w:t>layer structures</w:t>
      </w:r>
      <w:r w:rsidR="009D09D8">
        <w:t xml:space="preserve"> </w:t>
      </w:r>
      <w:r w:rsidR="008D0E81">
        <w:t xml:space="preserve">with an </w:t>
      </w:r>
      <w:r w:rsidR="009D09D8">
        <w:t xml:space="preserve">orderly internal arrangement. </w:t>
      </w:r>
      <w:r w:rsidR="003C07B6">
        <w:t>These colloids carry negative charge and e</w:t>
      </w:r>
      <w:r w:rsidR="008D0E81">
        <w:t>ach particle is made up of series of layers much like the page</w:t>
      </w:r>
      <w:r w:rsidR="009D09D8">
        <w:t>s</w:t>
      </w:r>
      <w:r w:rsidR="008D0E81">
        <w:t xml:space="preserve"> of</w:t>
      </w:r>
      <w:r w:rsidR="009D09D8">
        <w:t xml:space="preserve"> a</w:t>
      </w:r>
      <w:r w:rsidR="008D0E81">
        <w:t xml:space="preserve"> book. </w:t>
      </w:r>
      <w:r w:rsidR="009D09D8">
        <w:t>Each</w:t>
      </w:r>
      <w:r w:rsidR="008D0E81">
        <w:t xml:space="preserve"> layer </w:t>
      </w:r>
      <w:r w:rsidR="009D09D8">
        <w:t>is</w:t>
      </w:r>
      <w:r w:rsidR="008D0E81">
        <w:t xml:space="preserve"> made up of sheets of silicon, aluminum, magnesium and/or iron atoms surrounded by oxygen and hydroxyl groups. There are two types of sheets in layer silicates</w:t>
      </w:r>
      <w:r w:rsidR="00C31118">
        <w:t xml:space="preserve"> i.e.,</w:t>
      </w:r>
      <w:r w:rsidR="008D0E81">
        <w:t xml:space="preserve"> </w:t>
      </w:r>
      <w:r w:rsidR="003C07B6">
        <w:t>tetrahedral</w:t>
      </w:r>
      <w:r w:rsidR="008D0E81">
        <w:t xml:space="preserve"> </w:t>
      </w:r>
      <w:r w:rsidR="009D09D8">
        <w:t>and</w:t>
      </w:r>
      <w:r w:rsidR="00C31118">
        <w:t xml:space="preserve"> </w:t>
      </w:r>
      <w:r w:rsidR="003C07B6">
        <w:t>o</w:t>
      </w:r>
      <w:r w:rsidR="008D0E81">
        <w:t xml:space="preserve">ctahedral </w:t>
      </w:r>
      <w:r w:rsidR="003C07B6">
        <w:t>sheets.</w:t>
      </w:r>
      <w:r w:rsidR="009D09D8">
        <w:t xml:space="preserve">  </w:t>
      </w:r>
      <w:r w:rsidR="00C31118">
        <w:t xml:space="preserve">                                                                                                                 </w:t>
      </w:r>
      <w:r w:rsidR="009D09D8">
        <w:t>a.</w:t>
      </w:r>
      <w:r w:rsidR="009D09D8" w:rsidRPr="009D09D8">
        <w:rPr>
          <w:u w:val="single"/>
        </w:rPr>
        <w:t xml:space="preserve"> </w:t>
      </w:r>
      <w:r w:rsidR="008D0E81" w:rsidRPr="009D09D8">
        <w:rPr>
          <w:u w:val="single"/>
        </w:rPr>
        <w:t>Tetrahedral sheets</w:t>
      </w:r>
      <w:r w:rsidR="009D09D8">
        <w:t xml:space="preserve"> are</w:t>
      </w:r>
      <w:r w:rsidR="008D0E81">
        <w:t xml:space="preserve"> consist</w:t>
      </w:r>
      <w:r w:rsidR="009D09D8">
        <w:t>ed</w:t>
      </w:r>
      <w:r w:rsidR="008D0E81">
        <w:t xml:space="preserve"> of </w:t>
      </w:r>
      <w:r w:rsidR="009D09D8">
        <w:t xml:space="preserve">a </w:t>
      </w:r>
      <w:r w:rsidR="008D0E81">
        <w:t>tetrahedr</w:t>
      </w:r>
      <w:r w:rsidR="00F607DF">
        <w:t>on</w:t>
      </w:r>
      <w:r w:rsidR="008D0E81">
        <w:t xml:space="preserve"> (</w:t>
      </w:r>
      <w:r w:rsidR="00C31118">
        <w:t xml:space="preserve">four faced) </w:t>
      </w:r>
      <w:r w:rsidR="008D0E81">
        <w:t>basic structural unit</w:t>
      </w:r>
      <w:r w:rsidR="00C31118">
        <w:t xml:space="preserve"> or t</w:t>
      </w:r>
      <w:r w:rsidR="008D0E81">
        <w:t>etrahedr</w:t>
      </w:r>
      <w:r w:rsidR="00F607DF">
        <w:t>al</w:t>
      </w:r>
      <w:r w:rsidR="00C31118">
        <w:t xml:space="preserve"> </w:t>
      </w:r>
      <w:r w:rsidR="00F607DF">
        <w:t>unit</w:t>
      </w:r>
      <w:r w:rsidR="00C31118">
        <w:t>. It</w:t>
      </w:r>
      <w:r w:rsidR="008D0E81">
        <w:t xml:space="preserve"> consists of Si</w:t>
      </w:r>
      <w:r w:rsidR="008D0E81" w:rsidRPr="00C31118">
        <w:rPr>
          <w:vertAlign w:val="superscript"/>
        </w:rPr>
        <w:t>4+</w:t>
      </w:r>
      <w:r w:rsidR="00F607DF">
        <w:t xml:space="preserve"> surrounded by four</w:t>
      </w:r>
      <w:r w:rsidR="008D0E81">
        <w:t xml:space="preserve"> equidistant</w:t>
      </w:r>
      <w:r w:rsidR="00C31118">
        <w:t xml:space="preserve"> oxygen</w:t>
      </w:r>
      <w:r w:rsidR="008D0E81">
        <w:t xml:space="preserve"> atoms forming a structure having four sides. Three closely packed oxygen atoms are present at the base and the fourth oxygen atom on top in central depression. </w:t>
      </w:r>
      <w:r w:rsidR="00C31118">
        <w:t>M</w:t>
      </w:r>
      <w:r w:rsidR="008D0E81">
        <w:t>any tetrahedral units are linked together horizontally to form a tetrahedral sheet (also known as silica tetrahedral sheet).</w:t>
      </w:r>
      <w:r w:rsidR="00F607DF">
        <w:t xml:space="preserve"> </w:t>
      </w:r>
      <w:r w:rsidR="00F607DF">
        <w:tab/>
      </w:r>
      <w:r w:rsidR="003C07B6">
        <w:tab/>
      </w:r>
      <w:r w:rsidR="003C07B6">
        <w:tab/>
      </w:r>
      <w:r w:rsidR="00F607DF">
        <w:tab/>
      </w:r>
      <w:r w:rsidR="00F607DF">
        <w:tab/>
      </w:r>
      <w:r w:rsidR="00F607DF">
        <w:tab/>
      </w:r>
      <w:r w:rsidR="00F607DF">
        <w:tab/>
      </w:r>
      <w:r w:rsidR="00F607DF">
        <w:tab/>
        <w:t xml:space="preserve">            b. </w:t>
      </w:r>
      <w:r w:rsidR="008D0E81" w:rsidRPr="00F607DF">
        <w:rPr>
          <w:u w:val="single"/>
        </w:rPr>
        <w:t>Octahedral sheets</w:t>
      </w:r>
      <w:r w:rsidR="00F607DF">
        <w:t xml:space="preserve"> are</w:t>
      </w:r>
      <w:r w:rsidR="008D0E81">
        <w:t xml:space="preserve"> consist</w:t>
      </w:r>
      <w:r w:rsidR="00F607DF">
        <w:t>ed</w:t>
      </w:r>
      <w:r w:rsidR="008D0E81">
        <w:t xml:space="preserve"> of octahedr</w:t>
      </w:r>
      <w:r w:rsidR="009565C7">
        <w:t>on</w:t>
      </w:r>
      <w:r w:rsidR="008D0E81">
        <w:t xml:space="preserve"> (</w:t>
      </w:r>
      <w:r w:rsidR="00F607DF">
        <w:t>eight faced) b</w:t>
      </w:r>
      <w:r w:rsidR="008D0E81">
        <w:t xml:space="preserve">asic </w:t>
      </w:r>
      <w:r w:rsidR="00F607DF">
        <w:t>s</w:t>
      </w:r>
      <w:r w:rsidR="008D0E81">
        <w:t xml:space="preserve">tructural </w:t>
      </w:r>
      <w:r w:rsidR="00F607DF">
        <w:t>u</w:t>
      </w:r>
      <w:r w:rsidR="008D0E81">
        <w:t>nit</w:t>
      </w:r>
      <w:r w:rsidR="00F607DF">
        <w:t xml:space="preserve"> or octahedr</w:t>
      </w:r>
      <w:r w:rsidR="009565C7">
        <w:t>al</w:t>
      </w:r>
      <w:r w:rsidR="00F607DF">
        <w:t xml:space="preserve"> unit</w:t>
      </w:r>
      <w:r w:rsidR="008D0E81">
        <w:t xml:space="preserve">. </w:t>
      </w:r>
      <w:r w:rsidR="00F607DF">
        <w:t>It con</w:t>
      </w:r>
      <w:r w:rsidR="008D0E81">
        <w:t>sists of Al</w:t>
      </w:r>
      <w:r w:rsidR="008D0E81" w:rsidRPr="00F607DF">
        <w:rPr>
          <w:vertAlign w:val="superscript"/>
        </w:rPr>
        <w:t>3+</w:t>
      </w:r>
      <w:r w:rsidR="008D0E81">
        <w:t xml:space="preserve"> surrounded by six equidistant oxygen or hydroxyl</w:t>
      </w:r>
      <w:r w:rsidR="00F607DF">
        <w:t xml:space="preserve"> groups</w:t>
      </w:r>
      <w:r w:rsidR="008D0E81">
        <w:t xml:space="preserve"> forming a structure having eight sides. Many octahedral units</w:t>
      </w:r>
      <w:r w:rsidR="00F607DF">
        <w:t xml:space="preserve"> are</w:t>
      </w:r>
      <w:r w:rsidR="008D0E81">
        <w:t xml:space="preserve"> link</w:t>
      </w:r>
      <w:r w:rsidR="00F607DF">
        <w:t>ed</w:t>
      </w:r>
      <w:r w:rsidR="008D0E81">
        <w:t xml:space="preserve"> together horizontally to form an octahedral sheet</w:t>
      </w:r>
      <w:r w:rsidR="00F607DF">
        <w:t xml:space="preserve"> (also known as alumina octahedral sheet).</w:t>
      </w:r>
      <w:r w:rsidR="008D0E81">
        <w:t xml:space="preserve"> </w:t>
      </w:r>
      <w:r w:rsidR="00F607DF">
        <w:tab/>
      </w:r>
      <w:r w:rsidR="00F607DF">
        <w:tab/>
      </w:r>
      <w:r w:rsidR="00F607DF">
        <w:tab/>
      </w:r>
      <w:r w:rsidR="00F607DF">
        <w:tab/>
      </w:r>
      <w:r w:rsidR="00F607DF">
        <w:tab/>
      </w:r>
      <w:r w:rsidR="00F607DF">
        <w:tab/>
      </w:r>
      <w:r w:rsidR="00F607DF">
        <w:tab/>
      </w:r>
      <w:r w:rsidR="00F607DF">
        <w:tab/>
      </w:r>
      <w:r w:rsidR="00F607DF">
        <w:tab/>
        <w:t xml:space="preserve">               </w:t>
      </w:r>
      <w:r w:rsidR="008D0E81">
        <w:t>The tetrahedral and octahedral sheets are the fundamental structural units of silicate clays.</w:t>
      </w:r>
      <w:r w:rsidR="009565C7">
        <w:t xml:space="preserve"> </w:t>
      </w:r>
      <w:r w:rsidR="008D0E81">
        <w:t>These sheets are b</w:t>
      </w:r>
      <w:r w:rsidR="009565C7">
        <w:t xml:space="preserve">ound </w:t>
      </w:r>
      <w:r w:rsidR="008D0E81">
        <w:t>together by shared oxygen atoms</w:t>
      </w:r>
      <w:r w:rsidR="009565C7">
        <w:t xml:space="preserve"> within layers. </w:t>
      </w:r>
      <w:r w:rsidR="008D0E81">
        <w:t>The specific nature and combination of sheets in these layers vary from one type of clay to another and largely control the physical and chemical properties of each clay.</w:t>
      </w:r>
    </w:p>
    <w:p w:rsidR="00413C02" w:rsidRDefault="00413C02" w:rsidP="00FA3714">
      <w:r>
        <w:lastRenderedPageBreak/>
        <w:t>The t</w:t>
      </w:r>
      <w:r w:rsidR="008D0E81">
        <w:t xml:space="preserve">etrahedral sheet consists of silicon oxide </w:t>
      </w:r>
      <w:r w:rsidR="009565C7">
        <w:t>tetrahedraly</w:t>
      </w:r>
      <w:r w:rsidR="008D0E81">
        <w:t xml:space="preserve"> arranged so that three oxygen atoms shared with nearest tetrahedron and the fourth oxygen atom remained unshared. Shared oxygen is called basal oxygen and unshared oxygen is called epical oxygen. The tetrahedral and octahedral sheets are linked together to form complete layer by replacing two hydroxyl ions (OH-) of an octahedron by two epical oxygen atom</w:t>
      </w:r>
      <w:r w:rsidR="009565C7">
        <w:t xml:space="preserve">s of </w:t>
      </w:r>
      <w:r>
        <w:t xml:space="preserve">adjacent </w:t>
      </w:r>
      <w:r w:rsidR="009565C7">
        <w:t>silica sheet</w:t>
      </w:r>
      <w:r w:rsidR="008D0E81">
        <w:t xml:space="preserve">. </w:t>
      </w:r>
      <w:r>
        <w:t>The silicate clays or clay minerals with one silica</w:t>
      </w:r>
      <w:r w:rsidR="003A667A">
        <w:t xml:space="preserve"> sheet</w:t>
      </w:r>
      <w:r>
        <w:t xml:space="preserve"> </w:t>
      </w:r>
      <w:r w:rsidR="003A667A">
        <w:t xml:space="preserve">attached with </w:t>
      </w:r>
      <w:r>
        <w:t>one alumina sheet are known as 1:1 type minerals (e.g., Kaolinite</w:t>
      </w:r>
      <w:r w:rsidR="00BA2719">
        <w:t>, Onauxite &amp; Dickite etc</w:t>
      </w:r>
      <w:r w:rsidR="003A667A">
        <w:t>.</w:t>
      </w:r>
      <w:r>
        <w:t>)</w:t>
      </w:r>
      <w:r w:rsidR="003A667A">
        <w:t xml:space="preserve">. While in 2:1 type of layer silicate clays, </w:t>
      </w:r>
      <w:r>
        <w:t>an alumina sheet (</w:t>
      </w:r>
      <w:r w:rsidR="003A667A">
        <w:t>o</w:t>
      </w:r>
      <w:r>
        <w:t xml:space="preserve">ctahedral sheet) is sandwiched between two silica </w:t>
      </w:r>
      <w:proofErr w:type="gramStart"/>
      <w:r w:rsidR="003A667A">
        <w:t>or</w:t>
      </w:r>
      <w:proofErr w:type="gramEnd"/>
      <w:r w:rsidR="003A667A">
        <w:t xml:space="preserve"> tetrahedral </w:t>
      </w:r>
      <w:r>
        <w:t>sheets</w:t>
      </w:r>
      <w:r w:rsidR="00BA2719">
        <w:t xml:space="preserve"> (e.g</w:t>
      </w:r>
      <w:r>
        <w:t>.</w:t>
      </w:r>
      <w:r w:rsidR="00BA2719">
        <w:t xml:space="preserve">, </w:t>
      </w:r>
      <w:r w:rsidR="003A667A">
        <w:t>S</w:t>
      </w:r>
      <w:r w:rsidR="00BA2719">
        <w:t xml:space="preserve">mectites, </w:t>
      </w:r>
      <w:r w:rsidR="003A667A">
        <w:t>V</w:t>
      </w:r>
      <w:r w:rsidR="00BA2719">
        <w:t xml:space="preserve">ermiculite &amp; </w:t>
      </w:r>
      <w:r w:rsidR="003A667A">
        <w:t>I</w:t>
      </w:r>
      <w:r w:rsidR="00BA2719">
        <w:t xml:space="preserve">llite etc.).  </w:t>
      </w:r>
      <w:r>
        <w:t xml:space="preserve"> </w:t>
      </w:r>
      <w:r w:rsidR="00BA2719">
        <w:t>A number of same types of these layers</w:t>
      </w:r>
      <w:r w:rsidR="003A667A">
        <w:t xml:space="preserve"> a</w:t>
      </w:r>
      <w:r w:rsidR="00BA2719">
        <w:t>re stacked together to form a specific soil colloidal s</w:t>
      </w:r>
      <w:r>
        <w:t>tructure</w:t>
      </w:r>
      <w:r w:rsidR="00BA2719">
        <w:t xml:space="preserve"> with specific characteristics. </w:t>
      </w:r>
      <w:r w:rsidR="003A667A">
        <w:t xml:space="preserve">In 1:1 type clays, bonding between silica </w:t>
      </w:r>
      <w:proofErr w:type="gramStart"/>
      <w:r w:rsidR="004D7FE0">
        <w:t>sheet</w:t>
      </w:r>
      <w:proofErr w:type="gramEnd"/>
      <w:r w:rsidR="003A667A">
        <w:t xml:space="preserve"> of one layer with alumina sheet of neighboring layer is strong enough</w:t>
      </w:r>
      <w:r w:rsidR="00474D8A">
        <w:t xml:space="preserve"> to make</w:t>
      </w:r>
      <w:r w:rsidR="004D7FE0">
        <w:t xml:space="preserve"> the</w:t>
      </w:r>
      <w:r w:rsidR="00474D8A">
        <w:t xml:space="preserve"> silicate mineral</w:t>
      </w:r>
      <w:r w:rsidR="004D7FE0">
        <w:t xml:space="preserve"> a</w:t>
      </w:r>
      <w:r w:rsidR="003A667A">
        <w:t xml:space="preserve"> </w:t>
      </w:r>
      <w:r w:rsidR="00474D8A">
        <w:t>non-expanding type. While in 2:1 type of clay minerals, the bonding between</w:t>
      </w:r>
      <w:r w:rsidR="004D7FE0">
        <w:t xml:space="preserve"> outer</w:t>
      </w:r>
      <w:r w:rsidR="00474D8A">
        <w:t xml:space="preserve"> silica sheets of two neighboring layers is weak and when soils with these clays are irrigated, water enters the inter-layer spaces and expands the structure. So 2:1 type</w:t>
      </w:r>
      <w:r w:rsidR="004D7FE0">
        <w:t>s</w:t>
      </w:r>
      <w:r w:rsidR="00474D8A">
        <w:t xml:space="preserve"> of clays are also known as expanding</w:t>
      </w:r>
      <w:r w:rsidR="004D7FE0">
        <w:t xml:space="preserve"> type of </w:t>
      </w:r>
      <w:r w:rsidR="00474D8A">
        <w:t>clays</w:t>
      </w:r>
      <w:r w:rsidR="004D7FE0">
        <w:t xml:space="preserve"> and soils with these clays are considered as good agricultural lands</w:t>
      </w:r>
      <w:r w:rsidR="00FA3714">
        <w:t xml:space="preserve"> with lot of essential plant nutrients in inter-layer spaces</w:t>
      </w:r>
      <w:r w:rsidR="004D7FE0">
        <w:t>. However, these are not recommended for civil works as cracks develop, when entrapped water molecules are evaporated on drying</w:t>
      </w:r>
      <w:r w:rsidR="00474D8A">
        <w:t xml:space="preserve">. </w:t>
      </w:r>
    </w:p>
    <w:p w:rsidR="0057256B" w:rsidRDefault="00E3052C" w:rsidP="00E3052C">
      <w:pPr>
        <w:spacing w:after="0" w:line="240" w:lineRule="auto"/>
        <w:jc w:val="both"/>
      </w:pPr>
      <w:r w:rsidRPr="00E3052C">
        <w:rPr>
          <w:b/>
          <w:bCs/>
        </w:rPr>
        <w:t xml:space="preserve">Non-Expanding </w:t>
      </w:r>
      <w:r w:rsidR="0057256B" w:rsidRPr="00E3052C">
        <w:rPr>
          <w:b/>
          <w:bCs/>
        </w:rPr>
        <w:t>1:1 Type of Clay</w:t>
      </w:r>
      <w:r>
        <w:t xml:space="preserve"> </w:t>
      </w:r>
      <w:r>
        <w:tab/>
      </w:r>
      <w:r>
        <w:tab/>
      </w:r>
      <w:r>
        <w:tab/>
      </w:r>
      <w:r>
        <w:tab/>
      </w:r>
      <w:r>
        <w:tab/>
      </w:r>
      <w:r w:rsidRPr="00E3052C">
        <w:rPr>
          <w:b/>
          <w:bCs/>
        </w:rPr>
        <w:t xml:space="preserve">  Expanding 2:1 Type of Clay</w:t>
      </w:r>
    </w:p>
    <w:tbl>
      <w:tblPr>
        <w:tblStyle w:val="TableGrid"/>
        <w:tblW w:w="0" w:type="auto"/>
        <w:tblInd w:w="108" w:type="dxa"/>
        <w:tblLook w:val="04A0"/>
      </w:tblPr>
      <w:tblGrid>
        <w:gridCol w:w="2880"/>
        <w:gridCol w:w="1800"/>
        <w:gridCol w:w="1890"/>
        <w:gridCol w:w="2610"/>
      </w:tblGrid>
      <w:tr w:rsidR="0057256B" w:rsidTr="00FA3714">
        <w:tc>
          <w:tcPr>
            <w:tcW w:w="2880" w:type="dxa"/>
            <w:tcBorders>
              <w:right w:val="single" w:sz="4" w:space="0" w:color="auto"/>
            </w:tcBorders>
          </w:tcPr>
          <w:p w:rsidR="0057256B" w:rsidRPr="00ED0E27" w:rsidRDefault="0057256B" w:rsidP="00ED0E27">
            <w:r w:rsidRPr="00ED0E27">
              <w:t xml:space="preserve">Silica </w:t>
            </w:r>
            <w:r w:rsidR="00ED0E27">
              <w:t>S</w:t>
            </w:r>
            <w:r w:rsidRPr="00ED0E27">
              <w:t>heet</w:t>
            </w:r>
            <w:r w:rsidR="00ED0E27" w:rsidRPr="00ED0E27">
              <w:t xml:space="preserve">                           </w:t>
            </w:r>
          </w:p>
        </w:tc>
        <w:tc>
          <w:tcPr>
            <w:tcW w:w="1800" w:type="dxa"/>
            <w:tcBorders>
              <w:top w:val="nil"/>
              <w:left w:val="single" w:sz="4" w:space="0" w:color="auto"/>
              <w:bottom w:val="nil"/>
              <w:right w:val="nil"/>
            </w:tcBorders>
          </w:tcPr>
          <w:p w:rsidR="0057256B" w:rsidRDefault="0057256B" w:rsidP="004D7FE0"/>
        </w:tc>
        <w:tc>
          <w:tcPr>
            <w:tcW w:w="1890" w:type="dxa"/>
            <w:tcBorders>
              <w:top w:val="nil"/>
              <w:left w:val="nil"/>
              <w:bottom w:val="nil"/>
              <w:right w:val="single" w:sz="4" w:space="0" w:color="auto"/>
            </w:tcBorders>
          </w:tcPr>
          <w:p w:rsidR="0057256B" w:rsidRDefault="0057256B" w:rsidP="004D7FE0"/>
        </w:tc>
        <w:tc>
          <w:tcPr>
            <w:tcW w:w="2610" w:type="dxa"/>
            <w:tcBorders>
              <w:left w:val="single" w:sz="4" w:space="0" w:color="auto"/>
            </w:tcBorders>
          </w:tcPr>
          <w:p w:rsidR="0057256B" w:rsidRDefault="00E3052C" w:rsidP="004D7FE0">
            <w:r>
              <w:t>Silica Sheet</w:t>
            </w:r>
          </w:p>
        </w:tc>
      </w:tr>
      <w:tr w:rsidR="0057256B" w:rsidTr="00FA3714">
        <w:tc>
          <w:tcPr>
            <w:tcW w:w="2880" w:type="dxa"/>
            <w:tcBorders>
              <w:bottom w:val="single" w:sz="4" w:space="0" w:color="auto"/>
              <w:right w:val="single" w:sz="4" w:space="0" w:color="auto"/>
            </w:tcBorders>
          </w:tcPr>
          <w:p w:rsidR="0057256B" w:rsidRPr="00ED0E27" w:rsidRDefault="0057256B" w:rsidP="00ED0E27">
            <w:pPr>
              <w:jc w:val="right"/>
              <w:rPr>
                <w:highlight w:val="yellow"/>
              </w:rPr>
            </w:pPr>
            <w:r w:rsidRPr="00ED0E27">
              <w:t xml:space="preserve">Alumina </w:t>
            </w:r>
            <w:r w:rsidR="00ED0E27">
              <w:t>S</w:t>
            </w:r>
            <w:r w:rsidRPr="00ED0E27">
              <w:t>heet</w:t>
            </w:r>
          </w:p>
        </w:tc>
        <w:tc>
          <w:tcPr>
            <w:tcW w:w="1800" w:type="dxa"/>
            <w:tcBorders>
              <w:top w:val="nil"/>
              <w:left w:val="single" w:sz="4" w:space="0" w:color="auto"/>
              <w:bottom w:val="nil"/>
              <w:right w:val="nil"/>
            </w:tcBorders>
          </w:tcPr>
          <w:p w:rsidR="0057256B" w:rsidRDefault="0057256B" w:rsidP="004D7FE0"/>
        </w:tc>
        <w:tc>
          <w:tcPr>
            <w:tcW w:w="1890" w:type="dxa"/>
            <w:tcBorders>
              <w:top w:val="nil"/>
              <w:left w:val="nil"/>
              <w:bottom w:val="nil"/>
              <w:right w:val="single" w:sz="4" w:space="0" w:color="auto"/>
            </w:tcBorders>
          </w:tcPr>
          <w:p w:rsidR="0057256B" w:rsidRDefault="0057256B" w:rsidP="004D7FE0"/>
        </w:tc>
        <w:tc>
          <w:tcPr>
            <w:tcW w:w="2610" w:type="dxa"/>
            <w:tcBorders>
              <w:left w:val="single" w:sz="4" w:space="0" w:color="auto"/>
            </w:tcBorders>
          </w:tcPr>
          <w:p w:rsidR="0057256B" w:rsidRDefault="00E3052C" w:rsidP="00E3052C">
            <w:pPr>
              <w:jc w:val="right"/>
            </w:pPr>
            <w:r>
              <w:t>Alumina Sheet</w:t>
            </w:r>
          </w:p>
        </w:tc>
      </w:tr>
      <w:tr w:rsidR="0057256B" w:rsidTr="00FA3714">
        <w:tc>
          <w:tcPr>
            <w:tcW w:w="2880" w:type="dxa"/>
            <w:tcBorders>
              <w:top w:val="single" w:sz="4" w:space="0" w:color="auto"/>
              <w:left w:val="nil"/>
              <w:bottom w:val="single" w:sz="4" w:space="0" w:color="auto"/>
              <w:right w:val="nil"/>
            </w:tcBorders>
            <w:vAlign w:val="bottom"/>
          </w:tcPr>
          <w:p w:rsidR="00ED0E27" w:rsidRDefault="00ED0E27" w:rsidP="00ED0E27">
            <w:pPr>
              <w:jc w:val="center"/>
            </w:pPr>
            <w:r w:rsidRPr="00ED0E27">
              <w:rPr>
                <w:sz w:val="16"/>
                <w:szCs w:val="16"/>
              </w:rPr>
              <w:t>Inter-layer Spaces</w:t>
            </w:r>
            <w:r>
              <w:t>↕</w:t>
            </w:r>
          </w:p>
        </w:tc>
        <w:tc>
          <w:tcPr>
            <w:tcW w:w="1800" w:type="dxa"/>
            <w:tcBorders>
              <w:top w:val="nil"/>
              <w:left w:val="nil"/>
              <w:bottom w:val="nil"/>
              <w:right w:val="nil"/>
            </w:tcBorders>
          </w:tcPr>
          <w:p w:rsidR="0057256B" w:rsidRDefault="00ED0E27" w:rsidP="00ED0E27">
            <w:r>
              <w:t xml:space="preserve">           </w:t>
            </w:r>
          </w:p>
        </w:tc>
        <w:tc>
          <w:tcPr>
            <w:tcW w:w="1890" w:type="dxa"/>
            <w:tcBorders>
              <w:top w:val="nil"/>
              <w:left w:val="nil"/>
              <w:bottom w:val="nil"/>
              <w:right w:val="single" w:sz="4" w:space="0" w:color="auto"/>
            </w:tcBorders>
          </w:tcPr>
          <w:p w:rsidR="0057256B" w:rsidRDefault="0057256B" w:rsidP="004D7FE0"/>
        </w:tc>
        <w:tc>
          <w:tcPr>
            <w:tcW w:w="2610" w:type="dxa"/>
            <w:tcBorders>
              <w:left w:val="single" w:sz="4" w:space="0" w:color="auto"/>
              <w:bottom w:val="single" w:sz="4" w:space="0" w:color="auto"/>
            </w:tcBorders>
          </w:tcPr>
          <w:p w:rsidR="0057256B" w:rsidRDefault="00E3052C" w:rsidP="004D7FE0">
            <w:r>
              <w:t>Silica Sheet</w:t>
            </w:r>
          </w:p>
        </w:tc>
      </w:tr>
      <w:tr w:rsidR="0057256B" w:rsidTr="00FA3714">
        <w:tc>
          <w:tcPr>
            <w:tcW w:w="2880" w:type="dxa"/>
            <w:tcBorders>
              <w:top w:val="single" w:sz="4" w:space="0" w:color="auto"/>
              <w:right w:val="single" w:sz="4" w:space="0" w:color="auto"/>
            </w:tcBorders>
          </w:tcPr>
          <w:p w:rsidR="0057256B" w:rsidRDefault="0057256B" w:rsidP="00ED0E27">
            <w:pPr>
              <w:jc w:val="right"/>
            </w:pPr>
            <w:r>
              <w:t xml:space="preserve">Silica </w:t>
            </w:r>
            <w:r w:rsidR="00ED0E27">
              <w:t>S</w:t>
            </w:r>
            <w:r>
              <w:t>heet</w:t>
            </w:r>
          </w:p>
        </w:tc>
        <w:tc>
          <w:tcPr>
            <w:tcW w:w="1800" w:type="dxa"/>
            <w:tcBorders>
              <w:top w:val="nil"/>
              <w:left w:val="single" w:sz="4" w:space="0" w:color="auto"/>
              <w:bottom w:val="nil"/>
              <w:right w:val="nil"/>
            </w:tcBorders>
          </w:tcPr>
          <w:p w:rsidR="0057256B" w:rsidRDefault="0057256B" w:rsidP="004D7FE0"/>
        </w:tc>
        <w:tc>
          <w:tcPr>
            <w:tcW w:w="1890" w:type="dxa"/>
            <w:tcBorders>
              <w:top w:val="nil"/>
              <w:left w:val="nil"/>
              <w:bottom w:val="nil"/>
              <w:right w:val="nil"/>
            </w:tcBorders>
          </w:tcPr>
          <w:p w:rsidR="0057256B" w:rsidRDefault="0057256B" w:rsidP="004D7FE0"/>
        </w:tc>
        <w:tc>
          <w:tcPr>
            <w:tcW w:w="2610" w:type="dxa"/>
            <w:tcBorders>
              <w:top w:val="single" w:sz="4" w:space="0" w:color="auto"/>
              <w:left w:val="nil"/>
              <w:bottom w:val="single" w:sz="4" w:space="0" w:color="auto"/>
              <w:right w:val="nil"/>
            </w:tcBorders>
          </w:tcPr>
          <w:p w:rsidR="0057256B" w:rsidRPr="00E3052C" w:rsidRDefault="00E3052C" w:rsidP="00E3052C">
            <w:pPr>
              <w:rPr>
                <w:sz w:val="28"/>
                <w:szCs w:val="28"/>
              </w:rPr>
            </w:pPr>
            <w:r w:rsidRPr="00FA3714">
              <w:rPr>
                <w:b/>
                <w:bCs/>
                <w:sz w:val="28"/>
                <w:szCs w:val="28"/>
              </w:rPr>
              <w:t>↕</w:t>
            </w:r>
            <w:r>
              <w:rPr>
                <w:sz w:val="28"/>
                <w:szCs w:val="28"/>
              </w:rPr>
              <w:t xml:space="preserve"> </w:t>
            </w:r>
            <w:r w:rsidRPr="00E3052C">
              <w:rPr>
                <w:sz w:val="28"/>
                <w:szCs w:val="28"/>
              </w:rPr>
              <w:t xml:space="preserve">Inter-layer </w:t>
            </w:r>
            <w:r>
              <w:rPr>
                <w:sz w:val="28"/>
                <w:szCs w:val="28"/>
              </w:rPr>
              <w:t>S</w:t>
            </w:r>
            <w:r w:rsidRPr="00E3052C">
              <w:rPr>
                <w:sz w:val="28"/>
                <w:szCs w:val="28"/>
              </w:rPr>
              <w:t>paces</w:t>
            </w:r>
          </w:p>
        </w:tc>
      </w:tr>
      <w:tr w:rsidR="00E3052C" w:rsidTr="00FA3714">
        <w:tc>
          <w:tcPr>
            <w:tcW w:w="2880" w:type="dxa"/>
            <w:tcBorders>
              <w:bottom w:val="single" w:sz="4" w:space="0" w:color="auto"/>
              <w:right w:val="single" w:sz="4" w:space="0" w:color="auto"/>
            </w:tcBorders>
          </w:tcPr>
          <w:p w:rsidR="00E3052C" w:rsidRDefault="00E3052C" w:rsidP="00ED0E27">
            <w:r>
              <w:t>Alumina Sheet</w:t>
            </w:r>
          </w:p>
        </w:tc>
        <w:tc>
          <w:tcPr>
            <w:tcW w:w="1800" w:type="dxa"/>
            <w:tcBorders>
              <w:top w:val="nil"/>
              <w:left w:val="single" w:sz="4" w:space="0" w:color="auto"/>
              <w:bottom w:val="nil"/>
              <w:right w:val="nil"/>
            </w:tcBorders>
          </w:tcPr>
          <w:p w:rsidR="00E3052C" w:rsidRDefault="00E3052C" w:rsidP="004D7FE0"/>
        </w:tc>
        <w:tc>
          <w:tcPr>
            <w:tcW w:w="1890" w:type="dxa"/>
            <w:tcBorders>
              <w:top w:val="nil"/>
              <w:left w:val="nil"/>
              <w:bottom w:val="nil"/>
              <w:right w:val="single" w:sz="4" w:space="0" w:color="auto"/>
            </w:tcBorders>
          </w:tcPr>
          <w:p w:rsidR="00E3052C" w:rsidRDefault="00E3052C" w:rsidP="004D7FE0"/>
        </w:tc>
        <w:tc>
          <w:tcPr>
            <w:tcW w:w="2610" w:type="dxa"/>
            <w:tcBorders>
              <w:top w:val="single" w:sz="4" w:space="0" w:color="auto"/>
              <w:left w:val="single" w:sz="4" w:space="0" w:color="auto"/>
            </w:tcBorders>
          </w:tcPr>
          <w:p w:rsidR="00E3052C" w:rsidRDefault="00E3052C" w:rsidP="002B0F89">
            <w:r>
              <w:t>Silica Sheet</w:t>
            </w:r>
          </w:p>
        </w:tc>
      </w:tr>
      <w:tr w:rsidR="00E3052C" w:rsidTr="00FA3714">
        <w:tc>
          <w:tcPr>
            <w:tcW w:w="2880" w:type="dxa"/>
            <w:tcBorders>
              <w:top w:val="single" w:sz="4" w:space="0" w:color="auto"/>
              <w:left w:val="nil"/>
              <w:bottom w:val="single" w:sz="4" w:space="0" w:color="auto"/>
              <w:right w:val="nil"/>
            </w:tcBorders>
          </w:tcPr>
          <w:p w:rsidR="00E3052C" w:rsidRDefault="00E3052C" w:rsidP="00E3052C">
            <w:pPr>
              <w:jc w:val="center"/>
            </w:pPr>
            <w:r>
              <w:t>↕</w:t>
            </w:r>
            <w:r w:rsidRPr="00ED0E27">
              <w:rPr>
                <w:sz w:val="16"/>
                <w:szCs w:val="16"/>
              </w:rPr>
              <w:t>Inter-layer Spaces</w:t>
            </w:r>
          </w:p>
        </w:tc>
        <w:tc>
          <w:tcPr>
            <w:tcW w:w="1800" w:type="dxa"/>
            <w:tcBorders>
              <w:top w:val="nil"/>
              <w:left w:val="nil"/>
              <w:bottom w:val="nil"/>
              <w:right w:val="nil"/>
            </w:tcBorders>
          </w:tcPr>
          <w:p w:rsidR="00E3052C" w:rsidRDefault="00E3052C" w:rsidP="004D7FE0"/>
        </w:tc>
        <w:tc>
          <w:tcPr>
            <w:tcW w:w="1890" w:type="dxa"/>
            <w:tcBorders>
              <w:top w:val="nil"/>
              <w:left w:val="nil"/>
              <w:bottom w:val="nil"/>
              <w:right w:val="single" w:sz="4" w:space="0" w:color="auto"/>
            </w:tcBorders>
          </w:tcPr>
          <w:p w:rsidR="00E3052C" w:rsidRDefault="00E3052C" w:rsidP="004D7FE0"/>
        </w:tc>
        <w:tc>
          <w:tcPr>
            <w:tcW w:w="2610" w:type="dxa"/>
            <w:tcBorders>
              <w:left w:val="single" w:sz="4" w:space="0" w:color="auto"/>
            </w:tcBorders>
          </w:tcPr>
          <w:p w:rsidR="00E3052C" w:rsidRDefault="00E3052C" w:rsidP="002B0F89">
            <w:pPr>
              <w:jc w:val="right"/>
            </w:pPr>
            <w:r>
              <w:t>Alumina Sheet</w:t>
            </w:r>
          </w:p>
        </w:tc>
      </w:tr>
      <w:tr w:rsidR="00E3052C" w:rsidTr="00FA3714">
        <w:tc>
          <w:tcPr>
            <w:tcW w:w="2880" w:type="dxa"/>
            <w:tcBorders>
              <w:top w:val="single" w:sz="4" w:space="0" w:color="auto"/>
              <w:right w:val="single" w:sz="4" w:space="0" w:color="auto"/>
            </w:tcBorders>
          </w:tcPr>
          <w:p w:rsidR="00E3052C" w:rsidRDefault="00E3052C" w:rsidP="00E3052C">
            <w:r>
              <w:t>Silica Sheet</w:t>
            </w:r>
          </w:p>
        </w:tc>
        <w:tc>
          <w:tcPr>
            <w:tcW w:w="1800" w:type="dxa"/>
            <w:tcBorders>
              <w:top w:val="nil"/>
              <w:left w:val="single" w:sz="4" w:space="0" w:color="auto"/>
              <w:bottom w:val="nil"/>
              <w:right w:val="nil"/>
            </w:tcBorders>
          </w:tcPr>
          <w:p w:rsidR="00E3052C" w:rsidRDefault="00E3052C" w:rsidP="004D7FE0"/>
        </w:tc>
        <w:tc>
          <w:tcPr>
            <w:tcW w:w="1890" w:type="dxa"/>
            <w:tcBorders>
              <w:top w:val="nil"/>
              <w:left w:val="nil"/>
              <w:bottom w:val="nil"/>
              <w:right w:val="single" w:sz="4" w:space="0" w:color="auto"/>
            </w:tcBorders>
          </w:tcPr>
          <w:p w:rsidR="00E3052C" w:rsidRDefault="00E3052C" w:rsidP="004D7FE0"/>
        </w:tc>
        <w:tc>
          <w:tcPr>
            <w:tcW w:w="2610" w:type="dxa"/>
            <w:tcBorders>
              <w:left w:val="single" w:sz="4" w:space="0" w:color="auto"/>
              <w:bottom w:val="single" w:sz="4" w:space="0" w:color="auto"/>
            </w:tcBorders>
          </w:tcPr>
          <w:p w:rsidR="00E3052C" w:rsidRDefault="00E3052C" w:rsidP="002B0F89">
            <w:r>
              <w:t>Silica Sheet</w:t>
            </w:r>
          </w:p>
        </w:tc>
      </w:tr>
      <w:tr w:rsidR="00FA3714" w:rsidTr="00FA3714">
        <w:tc>
          <w:tcPr>
            <w:tcW w:w="2880" w:type="dxa"/>
            <w:tcBorders>
              <w:top w:val="single" w:sz="4" w:space="0" w:color="auto"/>
              <w:bottom w:val="single" w:sz="4" w:space="0" w:color="auto"/>
              <w:right w:val="single" w:sz="4" w:space="0" w:color="auto"/>
            </w:tcBorders>
          </w:tcPr>
          <w:p w:rsidR="00FA3714" w:rsidRDefault="00FA3714" w:rsidP="00FA3714">
            <w:pPr>
              <w:jc w:val="right"/>
            </w:pPr>
            <w:r>
              <w:t>Alumina Sheet</w:t>
            </w:r>
          </w:p>
        </w:tc>
        <w:tc>
          <w:tcPr>
            <w:tcW w:w="1800" w:type="dxa"/>
            <w:tcBorders>
              <w:top w:val="nil"/>
              <w:left w:val="single" w:sz="4" w:space="0" w:color="auto"/>
              <w:bottom w:val="nil"/>
              <w:right w:val="nil"/>
            </w:tcBorders>
          </w:tcPr>
          <w:p w:rsidR="00FA3714" w:rsidRDefault="00FA3714" w:rsidP="004D7FE0"/>
        </w:tc>
        <w:tc>
          <w:tcPr>
            <w:tcW w:w="1890" w:type="dxa"/>
            <w:tcBorders>
              <w:top w:val="nil"/>
              <w:left w:val="nil"/>
              <w:bottom w:val="nil"/>
              <w:right w:val="nil"/>
            </w:tcBorders>
          </w:tcPr>
          <w:p w:rsidR="00FA3714" w:rsidRDefault="00FA3714" w:rsidP="004D7FE0"/>
        </w:tc>
        <w:tc>
          <w:tcPr>
            <w:tcW w:w="2610" w:type="dxa"/>
            <w:tcBorders>
              <w:top w:val="single" w:sz="4" w:space="0" w:color="auto"/>
              <w:left w:val="nil"/>
              <w:bottom w:val="single" w:sz="4" w:space="0" w:color="auto"/>
              <w:right w:val="nil"/>
            </w:tcBorders>
          </w:tcPr>
          <w:p w:rsidR="00FA3714" w:rsidRPr="00E3052C" w:rsidRDefault="00FA3714" w:rsidP="002B0F89">
            <w:pPr>
              <w:rPr>
                <w:sz w:val="28"/>
                <w:szCs w:val="28"/>
              </w:rPr>
            </w:pPr>
            <w:r w:rsidRPr="00FA3714">
              <w:rPr>
                <w:b/>
                <w:bCs/>
                <w:sz w:val="28"/>
                <w:szCs w:val="28"/>
              </w:rPr>
              <w:t>↕</w:t>
            </w:r>
            <w:r>
              <w:rPr>
                <w:sz w:val="28"/>
                <w:szCs w:val="28"/>
              </w:rPr>
              <w:t xml:space="preserve"> </w:t>
            </w:r>
            <w:r w:rsidRPr="00E3052C">
              <w:rPr>
                <w:sz w:val="28"/>
                <w:szCs w:val="28"/>
              </w:rPr>
              <w:t xml:space="preserve">Inter-layer </w:t>
            </w:r>
            <w:r>
              <w:rPr>
                <w:sz w:val="28"/>
                <w:szCs w:val="28"/>
              </w:rPr>
              <w:t>S</w:t>
            </w:r>
            <w:r w:rsidRPr="00E3052C">
              <w:rPr>
                <w:sz w:val="28"/>
                <w:szCs w:val="28"/>
              </w:rPr>
              <w:t>paces</w:t>
            </w:r>
          </w:p>
        </w:tc>
      </w:tr>
      <w:tr w:rsidR="00FA3714" w:rsidTr="00FA3714">
        <w:tc>
          <w:tcPr>
            <w:tcW w:w="2880" w:type="dxa"/>
            <w:tcBorders>
              <w:top w:val="single" w:sz="4" w:space="0" w:color="auto"/>
              <w:left w:val="nil"/>
              <w:bottom w:val="nil"/>
              <w:right w:val="nil"/>
            </w:tcBorders>
          </w:tcPr>
          <w:p w:rsidR="00FA3714" w:rsidRDefault="00FA3714" w:rsidP="00FA3714">
            <w:pPr>
              <w:jc w:val="right"/>
            </w:pPr>
          </w:p>
        </w:tc>
        <w:tc>
          <w:tcPr>
            <w:tcW w:w="1800" w:type="dxa"/>
            <w:tcBorders>
              <w:top w:val="nil"/>
              <w:left w:val="nil"/>
              <w:bottom w:val="nil"/>
              <w:right w:val="nil"/>
            </w:tcBorders>
          </w:tcPr>
          <w:p w:rsidR="00FA3714" w:rsidRDefault="00FA3714" w:rsidP="004D7FE0"/>
        </w:tc>
        <w:tc>
          <w:tcPr>
            <w:tcW w:w="1890" w:type="dxa"/>
            <w:tcBorders>
              <w:top w:val="nil"/>
              <w:left w:val="nil"/>
              <w:bottom w:val="nil"/>
              <w:right w:val="single" w:sz="4" w:space="0" w:color="auto"/>
            </w:tcBorders>
          </w:tcPr>
          <w:p w:rsidR="00FA3714" w:rsidRDefault="00FA3714" w:rsidP="004D7FE0"/>
        </w:tc>
        <w:tc>
          <w:tcPr>
            <w:tcW w:w="2610" w:type="dxa"/>
            <w:tcBorders>
              <w:top w:val="single" w:sz="4" w:space="0" w:color="auto"/>
              <w:left w:val="single" w:sz="4" w:space="0" w:color="auto"/>
              <w:bottom w:val="single" w:sz="4" w:space="0" w:color="auto"/>
            </w:tcBorders>
          </w:tcPr>
          <w:p w:rsidR="00FA3714" w:rsidRDefault="00FA3714" w:rsidP="002B0F89">
            <w:r>
              <w:t>Silica Sheet</w:t>
            </w:r>
          </w:p>
        </w:tc>
      </w:tr>
      <w:tr w:rsidR="00FA3714" w:rsidTr="00FA3714">
        <w:tc>
          <w:tcPr>
            <w:tcW w:w="2880" w:type="dxa"/>
            <w:tcBorders>
              <w:top w:val="nil"/>
              <w:left w:val="nil"/>
              <w:bottom w:val="nil"/>
              <w:right w:val="nil"/>
            </w:tcBorders>
          </w:tcPr>
          <w:p w:rsidR="00FA3714" w:rsidRDefault="00FA3714" w:rsidP="00FA3714">
            <w:pPr>
              <w:jc w:val="right"/>
            </w:pPr>
          </w:p>
        </w:tc>
        <w:tc>
          <w:tcPr>
            <w:tcW w:w="1800" w:type="dxa"/>
            <w:tcBorders>
              <w:top w:val="nil"/>
              <w:left w:val="nil"/>
              <w:bottom w:val="nil"/>
              <w:right w:val="nil"/>
            </w:tcBorders>
          </w:tcPr>
          <w:p w:rsidR="00FA3714" w:rsidRDefault="00FA3714" w:rsidP="004D7FE0"/>
        </w:tc>
        <w:tc>
          <w:tcPr>
            <w:tcW w:w="1890" w:type="dxa"/>
            <w:tcBorders>
              <w:top w:val="nil"/>
              <w:left w:val="nil"/>
              <w:bottom w:val="nil"/>
              <w:right w:val="single" w:sz="4" w:space="0" w:color="auto"/>
            </w:tcBorders>
          </w:tcPr>
          <w:p w:rsidR="00FA3714" w:rsidRDefault="00FA3714" w:rsidP="004D7FE0"/>
        </w:tc>
        <w:tc>
          <w:tcPr>
            <w:tcW w:w="2610" w:type="dxa"/>
            <w:tcBorders>
              <w:left w:val="single" w:sz="4" w:space="0" w:color="auto"/>
              <w:bottom w:val="single" w:sz="4" w:space="0" w:color="auto"/>
            </w:tcBorders>
          </w:tcPr>
          <w:p w:rsidR="00FA3714" w:rsidRDefault="00FA3714" w:rsidP="002B0F89">
            <w:pPr>
              <w:jc w:val="right"/>
            </w:pPr>
            <w:r>
              <w:t>Alumina Sheet</w:t>
            </w:r>
          </w:p>
        </w:tc>
      </w:tr>
      <w:tr w:rsidR="00FA3714" w:rsidTr="00FA3714">
        <w:tc>
          <w:tcPr>
            <w:tcW w:w="2880" w:type="dxa"/>
            <w:tcBorders>
              <w:top w:val="nil"/>
              <w:left w:val="nil"/>
              <w:bottom w:val="nil"/>
              <w:right w:val="nil"/>
            </w:tcBorders>
          </w:tcPr>
          <w:p w:rsidR="00FA3714" w:rsidRDefault="00FA3714" w:rsidP="00FA3714">
            <w:pPr>
              <w:jc w:val="right"/>
            </w:pPr>
          </w:p>
        </w:tc>
        <w:tc>
          <w:tcPr>
            <w:tcW w:w="1800" w:type="dxa"/>
            <w:tcBorders>
              <w:top w:val="nil"/>
              <w:left w:val="nil"/>
              <w:bottom w:val="nil"/>
              <w:right w:val="nil"/>
            </w:tcBorders>
          </w:tcPr>
          <w:p w:rsidR="00FA3714" w:rsidRDefault="00FA3714" w:rsidP="004D7FE0"/>
        </w:tc>
        <w:tc>
          <w:tcPr>
            <w:tcW w:w="1890" w:type="dxa"/>
            <w:tcBorders>
              <w:top w:val="nil"/>
              <w:left w:val="nil"/>
              <w:bottom w:val="nil"/>
              <w:right w:val="single" w:sz="4" w:space="0" w:color="auto"/>
            </w:tcBorders>
          </w:tcPr>
          <w:p w:rsidR="00FA3714" w:rsidRDefault="00FA3714" w:rsidP="004D7FE0"/>
        </w:tc>
        <w:tc>
          <w:tcPr>
            <w:tcW w:w="2610" w:type="dxa"/>
            <w:tcBorders>
              <w:left w:val="single" w:sz="4" w:space="0" w:color="auto"/>
              <w:bottom w:val="single" w:sz="4" w:space="0" w:color="auto"/>
            </w:tcBorders>
          </w:tcPr>
          <w:p w:rsidR="00FA3714" w:rsidRDefault="00FA3714" w:rsidP="002B0F89">
            <w:r>
              <w:t>Silica Sheet</w:t>
            </w:r>
          </w:p>
        </w:tc>
      </w:tr>
    </w:tbl>
    <w:p w:rsidR="008D49F2" w:rsidRDefault="008D49F2" w:rsidP="003C07B6">
      <w:pPr>
        <w:rPr>
          <w:b/>
          <w:bCs/>
        </w:rPr>
      </w:pPr>
    </w:p>
    <w:p w:rsidR="008D0E81" w:rsidRDefault="00FA3714" w:rsidP="008D49F2">
      <w:r w:rsidRPr="00FA3714">
        <w:rPr>
          <w:b/>
          <w:bCs/>
        </w:rPr>
        <w:t xml:space="preserve">ii. </w:t>
      </w:r>
      <w:r w:rsidR="008D0E81" w:rsidRPr="00FA3714">
        <w:rPr>
          <w:b/>
          <w:bCs/>
        </w:rPr>
        <w:t>Organic Soil Colloids</w:t>
      </w:r>
      <w:r w:rsidRPr="00FA3714">
        <w:rPr>
          <w:b/>
          <w:bCs/>
        </w:rPr>
        <w:t xml:space="preserve"> or </w:t>
      </w:r>
      <w:r w:rsidR="008D0E81" w:rsidRPr="00FA3714">
        <w:rPr>
          <w:b/>
          <w:bCs/>
        </w:rPr>
        <w:t>Humus</w:t>
      </w:r>
      <w:r>
        <w:rPr>
          <w:b/>
          <w:bCs/>
        </w:rPr>
        <w:t>:</w:t>
      </w:r>
      <w:r w:rsidR="008D0E81">
        <w:t xml:space="preserve"> Like clay</w:t>
      </w:r>
      <w:r w:rsidR="008D49F2">
        <w:t xml:space="preserve"> minerals</w:t>
      </w:r>
      <w:r w:rsidR="008D0E81">
        <w:t xml:space="preserve">, microscopic humus particles </w:t>
      </w:r>
      <w:r w:rsidR="008D49F2">
        <w:t xml:space="preserve">also </w:t>
      </w:r>
      <w:r w:rsidR="008D0E81">
        <w:t>carry negative charges to which cations are attracted. The humus is composed of carbon, hydrogen and oxygen rather than aluminum, silicon and oxygen like silicate clays. The organic colloidal particles vary in size but they may be at least as small as silicate clay particles.</w:t>
      </w:r>
      <w:r w:rsidR="008D49F2">
        <w:t xml:space="preserve"> </w:t>
      </w:r>
      <w:r w:rsidR="008D0E81">
        <w:t>The humus colloids are amorphous and are not stable like inorganic soil colloids.</w:t>
      </w:r>
    </w:p>
    <w:p w:rsidR="00FF03FF" w:rsidRDefault="00FF03FF" w:rsidP="00441116">
      <w:pPr>
        <w:rPr>
          <w:b/>
          <w:bCs/>
        </w:rPr>
      </w:pPr>
    </w:p>
    <w:p w:rsidR="00FF03FF" w:rsidRDefault="00FF03FF" w:rsidP="00441116">
      <w:pPr>
        <w:rPr>
          <w:b/>
          <w:bCs/>
        </w:rPr>
      </w:pPr>
    </w:p>
    <w:sectPr w:rsidR="00FF03FF" w:rsidSect="001509FB">
      <w:pgSz w:w="12240" w:h="15840" w:code="1"/>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475B" w:rsidRDefault="0052475B" w:rsidP="009565C7">
      <w:pPr>
        <w:spacing w:after="0" w:line="240" w:lineRule="auto"/>
      </w:pPr>
      <w:r>
        <w:separator/>
      </w:r>
    </w:p>
  </w:endnote>
  <w:endnote w:type="continuationSeparator" w:id="0">
    <w:p w:rsidR="0052475B" w:rsidRDefault="0052475B" w:rsidP="009565C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475B" w:rsidRDefault="0052475B" w:rsidP="009565C7">
      <w:pPr>
        <w:spacing w:after="0" w:line="240" w:lineRule="auto"/>
      </w:pPr>
      <w:r>
        <w:separator/>
      </w:r>
    </w:p>
  </w:footnote>
  <w:footnote w:type="continuationSeparator" w:id="0">
    <w:p w:rsidR="0052475B" w:rsidRDefault="0052475B" w:rsidP="009565C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C4287"/>
    <w:multiLevelType w:val="hybridMultilevel"/>
    <w:tmpl w:val="D4FC5CA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E2C3B5E"/>
    <w:multiLevelType w:val="hybridMultilevel"/>
    <w:tmpl w:val="82E4E54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A34457F"/>
    <w:multiLevelType w:val="hybridMultilevel"/>
    <w:tmpl w:val="181E89E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8873818"/>
    <w:multiLevelType w:val="hybridMultilevel"/>
    <w:tmpl w:val="AB149D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3275752"/>
    <w:multiLevelType w:val="hybridMultilevel"/>
    <w:tmpl w:val="1CEE589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6386655"/>
    <w:multiLevelType w:val="hybridMultilevel"/>
    <w:tmpl w:val="296EE9A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5720221"/>
    <w:multiLevelType w:val="hybridMultilevel"/>
    <w:tmpl w:val="D19029D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F70DB2"/>
    <w:multiLevelType w:val="hybridMultilevel"/>
    <w:tmpl w:val="28C4408E"/>
    <w:lvl w:ilvl="0" w:tplc="131EA91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1"/>
  </w:num>
  <w:num w:numId="4">
    <w:abstractNumId w:val="0"/>
  </w:num>
  <w:num w:numId="5">
    <w:abstractNumId w:val="2"/>
  </w:num>
  <w:num w:numId="6">
    <w:abstractNumId w:val="4"/>
  </w:num>
  <w:num w:numId="7">
    <w:abstractNumId w:val="7"/>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8D0E81"/>
    <w:rsid w:val="0001610A"/>
    <w:rsid w:val="00043D40"/>
    <w:rsid w:val="000538AF"/>
    <w:rsid w:val="000641CF"/>
    <w:rsid w:val="00087DC3"/>
    <w:rsid w:val="0009734C"/>
    <w:rsid w:val="000C4AFC"/>
    <w:rsid w:val="000C6388"/>
    <w:rsid w:val="000D2DD8"/>
    <w:rsid w:val="001314D1"/>
    <w:rsid w:val="001509FB"/>
    <w:rsid w:val="0015169D"/>
    <w:rsid w:val="00170390"/>
    <w:rsid w:val="001D5FFD"/>
    <w:rsid w:val="002320EF"/>
    <w:rsid w:val="0024155B"/>
    <w:rsid w:val="002B0F89"/>
    <w:rsid w:val="002F51DA"/>
    <w:rsid w:val="0035043B"/>
    <w:rsid w:val="003A667A"/>
    <w:rsid w:val="003A6EA3"/>
    <w:rsid w:val="003B4F7C"/>
    <w:rsid w:val="003C07B6"/>
    <w:rsid w:val="003F7393"/>
    <w:rsid w:val="00413C02"/>
    <w:rsid w:val="0042031F"/>
    <w:rsid w:val="004259B7"/>
    <w:rsid w:val="00441116"/>
    <w:rsid w:val="0045090E"/>
    <w:rsid w:val="00464F1C"/>
    <w:rsid w:val="00474D8A"/>
    <w:rsid w:val="004C19CC"/>
    <w:rsid w:val="004D168E"/>
    <w:rsid w:val="004D726C"/>
    <w:rsid w:val="004D7FE0"/>
    <w:rsid w:val="00505880"/>
    <w:rsid w:val="0052475B"/>
    <w:rsid w:val="0057256B"/>
    <w:rsid w:val="005D0EFD"/>
    <w:rsid w:val="005E676E"/>
    <w:rsid w:val="006448C3"/>
    <w:rsid w:val="006D017E"/>
    <w:rsid w:val="006E1630"/>
    <w:rsid w:val="006E30B1"/>
    <w:rsid w:val="00702F78"/>
    <w:rsid w:val="00732ECF"/>
    <w:rsid w:val="00735FF0"/>
    <w:rsid w:val="007D6A2A"/>
    <w:rsid w:val="007E6997"/>
    <w:rsid w:val="00853EDD"/>
    <w:rsid w:val="008D0E81"/>
    <w:rsid w:val="008D49F2"/>
    <w:rsid w:val="008F6E9E"/>
    <w:rsid w:val="00922E8D"/>
    <w:rsid w:val="00926E35"/>
    <w:rsid w:val="009565C7"/>
    <w:rsid w:val="009C2990"/>
    <w:rsid w:val="009D09D8"/>
    <w:rsid w:val="009E12D2"/>
    <w:rsid w:val="00A97ACE"/>
    <w:rsid w:val="00AD3FB6"/>
    <w:rsid w:val="00AE323E"/>
    <w:rsid w:val="00AF4E49"/>
    <w:rsid w:val="00AF6C7E"/>
    <w:rsid w:val="00B75496"/>
    <w:rsid w:val="00BA2719"/>
    <w:rsid w:val="00BC7290"/>
    <w:rsid w:val="00BD0451"/>
    <w:rsid w:val="00BF56BF"/>
    <w:rsid w:val="00C31118"/>
    <w:rsid w:val="00C37ACB"/>
    <w:rsid w:val="00C576B9"/>
    <w:rsid w:val="00CA55CC"/>
    <w:rsid w:val="00CD0D94"/>
    <w:rsid w:val="00D80E03"/>
    <w:rsid w:val="00DB439E"/>
    <w:rsid w:val="00DE178D"/>
    <w:rsid w:val="00E3052C"/>
    <w:rsid w:val="00E56177"/>
    <w:rsid w:val="00E724C2"/>
    <w:rsid w:val="00ED0E27"/>
    <w:rsid w:val="00F16E79"/>
    <w:rsid w:val="00F2707A"/>
    <w:rsid w:val="00F607DF"/>
    <w:rsid w:val="00F60B9A"/>
    <w:rsid w:val="00F825F8"/>
    <w:rsid w:val="00FA3714"/>
    <w:rsid w:val="00FF03F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5FF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5169D"/>
    <w:pPr>
      <w:ind w:left="720"/>
      <w:contextualSpacing/>
    </w:pPr>
  </w:style>
  <w:style w:type="paragraph" w:styleId="Header">
    <w:name w:val="header"/>
    <w:basedOn w:val="Normal"/>
    <w:link w:val="HeaderChar"/>
    <w:uiPriority w:val="99"/>
    <w:semiHidden/>
    <w:unhideWhenUsed/>
    <w:rsid w:val="009565C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565C7"/>
  </w:style>
  <w:style w:type="paragraph" w:styleId="Footer">
    <w:name w:val="footer"/>
    <w:basedOn w:val="Normal"/>
    <w:link w:val="FooterChar"/>
    <w:uiPriority w:val="99"/>
    <w:semiHidden/>
    <w:unhideWhenUsed/>
    <w:rsid w:val="009565C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565C7"/>
  </w:style>
  <w:style w:type="table" w:styleId="TableGrid">
    <w:name w:val="Table Grid"/>
    <w:basedOn w:val="TableNormal"/>
    <w:uiPriority w:val="59"/>
    <w:rsid w:val="0057256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619</TotalTime>
  <Pages>6</Pages>
  <Words>2960</Words>
  <Characters>16877</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MUD</dc:creator>
  <cp:keywords/>
  <dc:description/>
  <cp:lastModifiedBy>MUD</cp:lastModifiedBy>
  <cp:revision>9</cp:revision>
  <dcterms:created xsi:type="dcterms:W3CDTF">2020-03-29T16:56:00Z</dcterms:created>
  <dcterms:modified xsi:type="dcterms:W3CDTF">2020-04-02T14:01:00Z</dcterms:modified>
</cp:coreProperties>
</file>